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A8CF" w14:textId="64089D6E" w:rsidR="00436BC0" w:rsidRDefault="00436BC0" w:rsidP="00CD55E0">
      <w:pPr>
        <w:pStyle w:val="Header"/>
        <w:jc w:val="center"/>
        <w:rPr>
          <w:rFonts w:asciiTheme="minorHAnsi" w:hAnsiTheme="minorHAnsi" w:cs="Arial"/>
          <w:b/>
          <w:sz w:val="32"/>
          <w:szCs w:val="32"/>
        </w:rPr>
      </w:pPr>
      <w:r>
        <w:rPr>
          <w:rFonts w:asciiTheme="minorHAnsi" w:hAnsiTheme="minorHAnsi" w:cs="Arial"/>
          <w:b/>
          <w:sz w:val="32"/>
          <w:szCs w:val="32"/>
        </w:rPr>
        <w:t>Policy Regarding</w:t>
      </w:r>
    </w:p>
    <w:p w14:paraId="62025E8F" w14:textId="77777777" w:rsidR="00436BC0" w:rsidRDefault="00436BC0" w:rsidP="00CD55E0">
      <w:pPr>
        <w:pStyle w:val="Header"/>
        <w:jc w:val="center"/>
        <w:rPr>
          <w:rFonts w:asciiTheme="minorHAnsi" w:hAnsiTheme="minorHAnsi" w:cs="Arial"/>
          <w:b/>
          <w:sz w:val="32"/>
          <w:szCs w:val="32"/>
        </w:rPr>
      </w:pPr>
      <w:r>
        <w:rPr>
          <w:rFonts w:asciiTheme="minorHAnsi" w:hAnsiTheme="minorHAnsi" w:cs="Arial"/>
          <w:b/>
          <w:sz w:val="32"/>
          <w:szCs w:val="32"/>
        </w:rPr>
        <w:t xml:space="preserve">WorkSafeBC Coverage for Post-Secondary Students </w:t>
      </w:r>
    </w:p>
    <w:p w14:paraId="5D3BED82" w14:textId="0FF27895" w:rsidR="00B76549" w:rsidRDefault="00436BC0" w:rsidP="00CD55E0">
      <w:pPr>
        <w:pStyle w:val="Header"/>
        <w:jc w:val="center"/>
        <w:rPr>
          <w:rFonts w:asciiTheme="minorHAnsi" w:hAnsiTheme="minorHAnsi" w:cs="Arial"/>
          <w:b/>
          <w:sz w:val="32"/>
          <w:szCs w:val="32"/>
        </w:rPr>
      </w:pPr>
      <w:r>
        <w:rPr>
          <w:rFonts w:asciiTheme="minorHAnsi" w:hAnsiTheme="minorHAnsi" w:cs="Arial"/>
          <w:b/>
          <w:sz w:val="32"/>
          <w:szCs w:val="32"/>
        </w:rPr>
        <w:t>Deemed to be Employees of the Crown</w:t>
      </w:r>
    </w:p>
    <w:p w14:paraId="7D3B14C2" w14:textId="77777777" w:rsidR="008E4BFC" w:rsidRPr="00CA3EFF" w:rsidRDefault="008E4BFC" w:rsidP="00CD55E0">
      <w:pPr>
        <w:pStyle w:val="Header"/>
        <w:jc w:val="center"/>
        <w:rPr>
          <w:rFonts w:asciiTheme="minorHAnsi" w:hAnsiTheme="minorHAnsi" w:cs="Arial"/>
          <w:b/>
          <w:sz w:val="32"/>
          <w:szCs w:val="32"/>
        </w:rPr>
      </w:pPr>
    </w:p>
    <w:p w14:paraId="16CFA677" w14:textId="5CEF8BDC" w:rsidR="00D55E97" w:rsidRPr="00E250ED" w:rsidRDefault="00385BCD" w:rsidP="00E250ED">
      <w:pPr>
        <w:pStyle w:val="Header"/>
        <w:tabs>
          <w:tab w:val="clear" w:pos="4320"/>
          <w:tab w:val="clear" w:pos="8640"/>
          <w:tab w:val="left" w:pos="720"/>
          <w:tab w:val="left" w:pos="8100"/>
        </w:tabs>
        <w:ind w:left="-120"/>
        <w:rPr>
          <w:rFonts w:asciiTheme="minorHAnsi" w:hAnsiTheme="minorHAnsi"/>
          <w:sz w:val="24"/>
          <w:szCs w:val="24"/>
        </w:rPr>
      </w:pPr>
      <w:r>
        <w:rPr>
          <w:rFonts w:asciiTheme="minorHAnsi" w:hAnsiTheme="minorHAnsi" w:cs="Arial"/>
          <w:b/>
          <w:sz w:val="24"/>
          <w:szCs w:val="24"/>
        </w:rPr>
        <w:t>Date:</w:t>
      </w:r>
      <w:r w:rsidR="00436BC0">
        <w:rPr>
          <w:rFonts w:asciiTheme="minorHAnsi" w:hAnsiTheme="minorHAnsi" w:cs="Arial"/>
          <w:b/>
          <w:sz w:val="24"/>
          <w:szCs w:val="24"/>
        </w:rPr>
        <w:t xml:space="preserve">  Revised, </w:t>
      </w:r>
      <w:r w:rsidR="00115299">
        <w:rPr>
          <w:rFonts w:asciiTheme="minorHAnsi" w:hAnsiTheme="minorHAnsi" w:cs="Arial"/>
          <w:b/>
          <w:sz w:val="24"/>
          <w:szCs w:val="24"/>
        </w:rPr>
        <w:t xml:space="preserve">August </w:t>
      </w:r>
      <w:r w:rsidR="00D07A1F">
        <w:rPr>
          <w:rFonts w:asciiTheme="minorHAnsi" w:hAnsiTheme="minorHAnsi" w:cs="Arial"/>
          <w:b/>
          <w:sz w:val="24"/>
          <w:szCs w:val="24"/>
        </w:rPr>
        <w:t>31, 2018</w:t>
      </w:r>
      <w:r w:rsidR="00D55E97">
        <w:rPr>
          <w:rFonts w:asciiTheme="minorHAnsi" w:hAnsiTheme="minorHAnsi" w:cs="Arial"/>
          <w:b/>
          <w:sz w:val="24"/>
          <w:szCs w:val="24"/>
        </w:rPr>
        <w:tab/>
      </w:r>
      <w:r w:rsidR="00D55E97" w:rsidRPr="00A46985">
        <w:rPr>
          <w:rFonts w:asciiTheme="minorHAnsi" w:hAnsiTheme="minorHAnsi"/>
          <w:b/>
          <w:sz w:val="24"/>
          <w:szCs w:val="24"/>
        </w:rPr>
        <w:t xml:space="preserve"> </w:t>
      </w:r>
    </w:p>
    <w:p w14:paraId="020934A8" w14:textId="77777777" w:rsidR="00F83751" w:rsidRDefault="00F83751" w:rsidP="00E250ED">
      <w:pPr>
        <w:tabs>
          <w:tab w:val="left" w:pos="720"/>
        </w:tabs>
        <w:ind w:left="-120"/>
        <w:rPr>
          <w:rFonts w:asciiTheme="minorHAnsi" w:hAnsiTheme="minorHAnsi" w:cs="Arial"/>
          <w:b/>
          <w:sz w:val="24"/>
          <w:szCs w:val="24"/>
        </w:rPr>
      </w:pPr>
    </w:p>
    <w:p w14:paraId="16CFA679" w14:textId="6EE14FFF" w:rsidR="00BD0D61" w:rsidRDefault="00B62184" w:rsidP="00E250ED">
      <w:pPr>
        <w:tabs>
          <w:tab w:val="left" w:pos="720"/>
        </w:tabs>
        <w:ind w:left="-120"/>
        <w:rPr>
          <w:rFonts w:asciiTheme="minorHAnsi" w:hAnsiTheme="minorHAnsi" w:cs="Arial"/>
          <w:b/>
          <w:sz w:val="24"/>
          <w:szCs w:val="24"/>
        </w:rPr>
      </w:pPr>
      <w:r>
        <w:rPr>
          <w:rFonts w:asciiTheme="minorHAnsi" w:hAnsiTheme="minorHAnsi" w:cs="Arial"/>
          <w:b/>
          <w:sz w:val="24"/>
          <w:szCs w:val="24"/>
        </w:rPr>
        <w:t>Policy</w:t>
      </w:r>
      <w:r w:rsidR="00E250ED">
        <w:rPr>
          <w:rFonts w:asciiTheme="minorHAnsi" w:hAnsiTheme="minorHAnsi" w:cs="Arial"/>
          <w:b/>
          <w:sz w:val="24"/>
          <w:szCs w:val="24"/>
        </w:rPr>
        <w:t>:</w:t>
      </w:r>
      <w:r w:rsidR="00E250ED">
        <w:rPr>
          <w:rFonts w:asciiTheme="minorHAnsi" w:hAnsiTheme="minorHAnsi" w:cs="Arial"/>
          <w:b/>
          <w:sz w:val="24"/>
          <w:szCs w:val="24"/>
        </w:rPr>
        <w:tab/>
      </w:r>
      <w:r w:rsidR="00BD515E">
        <w:rPr>
          <w:rFonts w:asciiTheme="minorHAnsi" w:hAnsiTheme="minorHAnsi" w:cs="Arial"/>
          <w:b/>
          <w:sz w:val="24"/>
          <w:szCs w:val="24"/>
        </w:rPr>
        <w:t>Post-Secondary s</w:t>
      </w:r>
      <w:r w:rsidR="001526A1">
        <w:rPr>
          <w:rFonts w:asciiTheme="minorHAnsi" w:hAnsiTheme="minorHAnsi" w:cs="Arial"/>
          <w:b/>
          <w:sz w:val="24"/>
          <w:szCs w:val="24"/>
        </w:rPr>
        <w:t xml:space="preserve">tudents deemed to be employees of the Crown </w:t>
      </w:r>
      <w:r>
        <w:rPr>
          <w:rFonts w:asciiTheme="minorHAnsi" w:hAnsiTheme="minorHAnsi" w:cs="Arial"/>
          <w:b/>
          <w:sz w:val="24"/>
          <w:szCs w:val="24"/>
        </w:rPr>
        <w:t xml:space="preserve">are </w:t>
      </w:r>
      <w:r w:rsidR="005C2F42">
        <w:rPr>
          <w:rFonts w:asciiTheme="minorHAnsi" w:hAnsiTheme="minorHAnsi" w:cs="Arial"/>
          <w:b/>
          <w:sz w:val="24"/>
          <w:szCs w:val="24"/>
        </w:rPr>
        <w:t xml:space="preserve">eligible for </w:t>
      </w:r>
      <w:r w:rsidR="00D739D8">
        <w:rPr>
          <w:rFonts w:asciiTheme="minorHAnsi" w:hAnsiTheme="minorHAnsi" w:cs="Arial"/>
          <w:b/>
          <w:sz w:val="24"/>
          <w:szCs w:val="24"/>
        </w:rPr>
        <w:t xml:space="preserve">WorkSafe BC </w:t>
      </w:r>
      <w:r w:rsidR="008E4BFC">
        <w:rPr>
          <w:rFonts w:asciiTheme="minorHAnsi" w:hAnsiTheme="minorHAnsi" w:cs="Arial"/>
          <w:b/>
          <w:sz w:val="24"/>
          <w:szCs w:val="24"/>
        </w:rPr>
        <w:t>coverage for work-related illness or injury</w:t>
      </w:r>
      <w:r w:rsidR="001526A1">
        <w:rPr>
          <w:rFonts w:asciiTheme="minorHAnsi" w:hAnsiTheme="minorHAnsi" w:cs="Arial"/>
          <w:b/>
          <w:sz w:val="24"/>
          <w:szCs w:val="24"/>
        </w:rPr>
        <w:t xml:space="preserve">. </w:t>
      </w:r>
    </w:p>
    <w:p w14:paraId="678B145A" w14:textId="77777777" w:rsidR="00F049F4" w:rsidRDefault="00F049F4" w:rsidP="00E250ED">
      <w:pPr>
        <w:tabs>
          <w:tab w:val="left" w:pos="720"/>
        </w:tabs>
        <w:ind w:left="-120"/>
        <w:rPr>
          <w:rFonts w:asciiTheme="minorHAnsi" w:hAnsiTheme="minorHAnsi" w:cs="Arial"/>
          <w:b/>
          <w:sz w:val="24"/>
          <w:szCs w:val="24"/>
        </w:rPr>
      </w:pPr>
    </w:p>
    <w:p w14:paraId="2BA2AEA4" w14:textId="77777777" w:rsidR="00F83751" w:rsidRPr="00F83751" w:rsidRDefault="00F83751" w:rsidP="00F83751">
      <w:pPr>
        <w:tabs>
          <w:tab w:val="left" w:pos="720"/>
        </w:tabs>
        <w:ind w:left="-120"/>
        <w:rPr>
          <w:rFonts w:asciiTheme="minorHAnsi" w:hAnsiTheme="minorHAnsi" w:cs="Arial"/>
          <w:b/>
          <w:sz w:val="24"/>
          <w:szCs w:val="24"/>
        </w:rPr>
      </w:pPr>
      <w:r w:rsidRPr="00F83751">
        <w:rPr>
          <w:rFonts w:asciiTheme="minorHAnsi" w:hAnsiTheme="minorHAnsi" w:cs="Arial"/>
          <w:b/>
          <w:sz w:val="24"/>
          <w:szCs w:val="24"/>
        </w:rPr>
        <w:t>Contents</w:t>
      </w:r>
    </w:p>
    <w:p w14:paraId="1B1290FD" w14:textId="77777777" w:rsidR="00F83751" w:rsidRPr="009A2504" w:rsidRDefault="00F83751" w:rsidP="00F83751">
      <w:pPr>
        <w:numPr>
          <w:ilvl w:val="0"/>
          <w:numId w:val="25"/>
        </w:numPr>
        <w:tabs>
          <w:tab w:val="left" w:pos="720"/>
        </w:tabs>
        <w:rPr>
          <w:rFonts w:asciiTheme="minorHAnsi" w:hAnsiTheme="minorHAnsi" w:cs="Arial"/>
          <w:sz w:val="24"/>
          <w:szCs w:val="24"/>
        </w:rPr>
      </w:pPr>
      <w:r w:rsidRPr="009A2504">
        <w:rPr>
          <w:rFonts w:asciiTheme="minorHAnsi" w:hAnsiTheme="minorHAnsi" w:cs="Arial"/>
          <w:sz w:val="24"/>
          <w:szCs w:val="24"/>
        </w:rPr>
        <w:t>Purpose</w:t>
      </w:r>
    </w:p>
    <w:p w14:paraId="3250F15C" w14:textId="77777777" w:rsidR="00F83751" w:rsidRPr="009A2504" w:rsidRDefault="00F83751" w:rsidP="00F83751">
      <w:pPr>
        <w:numPr>
          <w:ilvl w:val="0"/>
          <w:numId w:val="25"/>
        </w:numPr>
        <w:tabs>
          <w:tab w:val="left" w:pos="720"/>
        </w:tabs>
        <w:rPr>
          <w:rFonts w:asciiTheme="minorHAnsi" w:hAnsiTheme="minorHAnsi" w:cs="Arial"/>
          <w:sz w:val="24"/>
          <w:szCs w:val="24"/>
        </w:rPr>
      </w:pPr>
      <w:r w:rsidRPr="009A2504">
        <w:rPr>
          <w:rFonts w:asciiTheme="minorHAnsi" w:hAnsiTheme="minorHAnsi" w:cs="Arial"/>
          <w:sz w:val="24"/>
          <w:szCs w:val="24"/>
        </w:rPr>
        <w:t>Legislative Authority</w:t>
      </w:r>
    </w:p>
    <w:p w14:paraId="664819C8" w14:textId="77777777" w:rsidR="00F83751" w:rsidRPr="009A2504" w:rsidRDefault="00F83751" w:rsidP="00F83751">
      <w:pPr>
        <w:numPr>
          <w:ilvl w:val="0"/>
          <w:numId w:val="25"/>
        </w:numPr>
        <w:tabs>
          <w:tab w:val="left" w:pos="720"/>
        </w:tabs>
        <w:rPr>
          <w:rFonts w:asciiTheme="minorHAnsi" w:hAnsiTheme="minorHAnsi" w:cs="Arial"/>
          <w:sz w:val="24"/>
          <w:szCs w:val="24"/>
        </w:rPr>
      </w:pPr>
      <w:r w:rsidRPr="009A2504">
        <w:rPr>
          <w:rFonts w:asciiTheme="minorHAnsi" w:hAnsiTheme="minorHAnsi" w:cs="Arial"/>
          <w:sz w:val="24"/>
          <w:szCs w:val="24"/>
        </w:rPr>
        <w:t>Definitions</w:t>
      </w:r>
    </w:p>
    <w:p w14:paraId="7711F2CE" w14:textId="77777777" w:rsidR="00F83751" w:rsidRPr="009A2504" w:rsidRDefault="00F83751" w:rsidP="00F83751">
      <w:pPr>
        <w:numPr>
          <w:ilvl w:val="0"/>
          <w:numId w:val="25"/>
        </w:numPr>
        <w:tabs>
          <w:tab w:val="left" w:pos="720"/>
        </w:tabs>
        <w:rPr>
          <w:rFonts w:asciiTheme="minorHAnsi" w:hAnsiTheme="minorHAnsi" w:cs="Arial"/>
          <w:sz w:val="24"/>
          <w:szCs w:val="24"/>
        </w:rPr>
      </w:pPr>
      <w:r w:rsidRPr="009A2504">
        <w:rPr>
          <w:rFonts w:asciiTheme="minorHAnsi" w:hAnsiTheme="minorHAnsi" w:cs="Arial"/>
          <w:sz w:val="24"/>
          <w:szCs w:val="24"/>
        </w:rPr>
        <w:t>Student Eligibility Criteria</w:t>
      </w:r>
    </w:p>
    <w:p w14:paraId="069CD149" w14:textId="77777777" w:rsidR="00F83751" w:rsidRPr="009A2504" w:rsidRDefault="00F83751" w:rsidP="00F83751">
      <w:pPr>
        <w:numPr>
          <w:ilvl w:val="0"/>
          <w:numId w:val="25"/>
        </w:numPr>
        <w:tabs>
          <w:tab w:val="left" w:pos="720"/>
        </w:tabs>
        <w:rPr>
          <w:rFonts w:asciiTheme="minorHAnsi" w:hAnsiTheme="minorHAnsi" w:cs="Arial"/>
          <w:sz w:val="24"/>
          <w:szCs w:val="24"/>
        </w:rPr>
      </w:pPr>
      <w:r w:rsidRPr="009A2504">
        <w:rPr>
          <w:rFonts w:asciiTheme="minorHAnsi" w:hAnsiTheme="minorHAnsi" w:cs="Arial"/>
          <w:sz w:val="24"/>
          <w:szCs w:val="24"/>
        </w:rPr>
        <w:t>Ineligibility</w:t>
      </w:r>
    </w:p>
    <w:p w14:paraId="49158827" w14:textId="77777777" w:rsidR="00CB1A9B" w:rsidRPr="009A2504" w:rsidRDefault="00CB1A9B" w:rsidP="00F83751">
      <w:pPr>
        <w:numPr>
          <w:ilvl w:val="0"/>
          <w:numId w:val="25"/>
        </w:numPr>
        <w:tabs>
          <w:tab w:val="left" w:pos="720"/>
        </w:tabs>
        <w:rPr>
          <w:rFonts w:asciiTheme="minorHAnsi" w:hAnsiTheme="minorHAnsi" w:cs="Arial"/>
          <w:sz w:val="24"/>
          <w:szCs w:val="24"/>
        </w:rPr>
      </w:pPr>
      <w:r w:rsidRPr="009A2504">
        <w:rPr>
          <w:rFonts w:asciiTheme="minorHAnsi" w:hAnsiTheme="minorHAnsi" w:cs="Arial"/>
          <w:sz w:val="24"/>
          <w:szCs w:val="24"/>
        </w:rPr>
        <w:t>References</w:t>
      </w:r>
    </w:p>
    <w:p w14:paraId="5A152791" w14:textId="2810BFF4" w:rsidR="00F83751" w:rsidRPr="009A2504" w:rsidRDefault="005D4D2F" w:rsidP="00F83751">
      <w:pPr>
        <w:numPr>
          <w:ilvl w:val="0"/>
          <w:numId w:val="25"/>
        </w:numPr>
        <w:tabs>
          <w:tab w:val="left" w:pos="720"/>
        </w:tabs>
        <w:rPr>
          <w:rFonts w:asciiTheme="minorHAnsi" w:hAnsiTheme="minorHAnsi" w:cs="Arial"/>
          <w:sz w:val="24"/>
          <w:szCs w:val="24"/>
        </w:rPr>
      </w:pPr>
      <w:r>
        <w:rPr>
          <w:rFonts w:asciiTheme="minorHAnsi" w:hAnsiTheme="minorHAnsi" w:cs="Arial"/>
          <w:sz w:val="24"/>
          <w:szCs w:val="24"/>
        </w:rPr>
        <w:t>Procedures for</w:t>
      </w:r>
      <w:r w:rsidR="00F83751" w:rsidRPr="009A2504">
        <w:rPr>
          <w:rFonts w:asciiTheme="minorHAnsi" w:hAnsiTheme="minorHAnsi" w:cs="Arial"/>
          <w:sz w:val="24"/>
          <w:szCs w:val="24"/>
        </w:rPr>
        <w:t xml:space="preserve"> Submitting WorkSafeBC Claim on Behalf of Eligible Practicum or Apprenticeship Students</w:t>
      </w:r>
    </w:p>
    <w:p w14:paraId="39EAFF2D" w14:textId="77777777" w:rsidR="009A2504" w:rsidRDefault="009A2504" w:rsidP="00F83751">
      <w:pPr>
        <w:tabs>
          <w:tab w:val="left" w:pos="720"/>
        </w:tabs>
        <w:ind w:left="-120"/>
        <w:rPr>
          <w:rFonts w:asciiTheme="minorHAnsi" w:hAnsiTheme="minorHAnsi" w:cs="Arial"/>
          <w:b/>
          <w:sz w:val="24"/>
          <w:szCs w:val="24"/>
        </w:rPr>
      </w:pPr>
    </w:p>
    <w:p w14:paraId="789BD8FD" w14:textId="77777777" w:rsidR="00F83751" w:rsidRPr="009A2504" w:rsidRDefault="00F83751" w:rsidP="00F83751">
      <w:pPr>
        <w:tabs>
          <w:tab w:val="left" w:pos="720"/>
        </w:tabs>
        <w:ind w:left="-120"/>
        <w:rPr>
          <w:rFonts w:asciiTheme="minorHAnsi" w:hAnsiTheme="minorHAnsi" w:cs="Arial"/>
          <w:sz w:val="24"/>
          <w:szCs w:val="24"/>
        </w:rPr>
      </w:pPr>
      <w:r w:rsidRPr="009A2504">
        <w:rPr>
          <w:rFonts w:asciiTheme="minorHAnsi" w:hAnsiTheme="minorHAnsi" w:cs="Arial"/>
          <w:sz w:val="24"/>
          <w:szCs w:val="24"/>
        </w:rPr>
        <w:t>Appendix A Public Post-Secondary Institutions</w:t>
      </w:r>
    </w:p>
    <w:p w14:paraId="65D4B14C" w14:textId="77777777" w:rsidR="00F83751" w:rsidRDefault="00F83751" w:rsidP="00E250ED">
      <w:pPr>
        <w:tabs>
          <w:tab w:val="left" w:pos="720"/>
        </w:tabs>
        <w:ind w:left="-120"/>
        <w:rPr>
          <w:rFonts w:asciiTheme="minorHAnsi" w:hAnsiTheme="minorHAnsi" w:cs="Arial"/>
          <w:b/>
          <w:sz w:val="24"/>
          <w:szCs w:val="24"/>
        </w:rPr>
      </w:pPr>
    </w:p>
    <w:p w14:paraId="779CD451" w14:textId="77777777" w:rsidR="00F83751" w:rsidRPr="00F83751" w:rsidRDefault="00F83751" w:rsidP="00F83751">
      <w:pPr>
        <w:tabs>
          <w:tab w:val="left" w:pos="720"/>
        </w:tabs>
        <w:ind w:left="-120"/>
        <w:rPr>
          <w:rFonts w:asciiTheme="minorHAnsi" w:hAnsiTheme="minorHAnsi" w:cs="Arial"/>
          <w:b/>
          <w:sz w:val="24"/>
          <w:szCs w:val="24"/>
        </w:rPr>
      </w:pPr>
      <w:r w:rsidRPr="00F83751">
        <w:rPr>
          <w:rFonts w:asciiTheme="minorHAnsi" w:hAnsiTheme="minorHAnsi" w:cs="Arial"/>
          <w:b/>
          <w:sz w:val="24"/>
          <w:szCs w:val="24"/>
        </w:rPr>
        <w:t>Contact:</w:t>
      </w:r>
      <w:r w:rsidRPr="00F83751">
        <w:rPr>
          <w:rFonts w:asciiTheme="minorHAnsi" w:hAnsiTheme="minorHAnsi" w:cs="Arial"/>
          <w:b/>
          <w:sz w:val="24"/>
          <w:szCs w:val="24"/>
        </w:rPr>
        <w:tab/>
      </w:r>
    </w:p>
    <w:p w14:paraId="3D1EB274" w14:textId="77777777" w:rsidR="00D739D8" w:rsidRDefault="00F83751" w:rsidP="00F83751">
      <w:pPr>
        <w:tabs>
          <w:tab w:val="left" w:pos="720"/>
        </w:tabs>
        <w:ind w:left="-120"/>
        <w:rPr>
          <w:rFonts w:asciiTheme="minorHAnsi" w:hAnsiTheme="minorHAnsi" w:cs="Arial"/>
          <w:b/>
          <w:sz w:val="24"/>
          <w:szCs w:val="24"/>
        </w:rPr>
      </w:pPr>
      <w:r w:rsidRPr="00F83751">
        <w:rPr>
          <w:rFonts w:asciiTheme="minorHAnsi" w:hAnsiTheme="minorHAnsi" w:cs="Arial"/>
          <w:b/>
          <w:sz w:val="24"/>
          <w:szCs w:val="24"/>
        </w:rPr>
        <w:t>Ministry of Advanced Education</w:t>
      </w:r>
      <w:r w:rsidR="00D739D8">
        <w:rPr>
          <w:rFonts w:asciiTheme="minorHAnsi" w:hAnsiTheme="minorHAnsi" w:cs="Arial"/>
          <w:b/>
          <w:sz w:val="24"/>
          <w:szCs w:val="24"/>
        </w:rPr>
        <w:t>, Skills and Training</w:t>
      </w:r>
      <w:r w:rsidRPr="00F83751">
        <w:rPr>
          <w:rFonts w:asciiTheme="minorHAnsi" w:hAnsiTheme="minorHAnsi" w:cs="Arial"/>
          <w:b/>
          <w:sz w:val="24"/>
          <w:szCs w:val="24"/>
        </w:rPr>
        <w:t xml:space="preserve">, via email (recommended) </w:t>
      </w:r>
    </w:p>
    <w:p w14:paraId="0A283F61" w14:textId="7C8A33BB" w:rsidR="00F83751" w:rsidRPr="00F83751" w:rsidRDefault="00601892" w:rsidP="00F83751">
      <w:pPr>
        <w:tabs>
          <w:tab w:val="left" w:pos="720"/>
        </w:tabs>
        <w:ind w:left="-120"/>
        <w:rPr>
          <w:rFonts w:asciiTheme="minorHAnsi" w:hAnsiTheme="minorHAnsi" w:cs="Arial"/>
          <w:b/>
          <w:sz w:val="24"/>
          <w:szCs w:val="24"/>
        </w:rPr>
      </w:pPr>
      <w:hyperlink r:id="rId11" w:history="1">
        <w:r w:rsidR="00D739D8">
          <w:rPr>
            <w:rStyle w:val="Hyperlink"/>
            <w:rFonts w:asciiTheme="minorHAnsi" w:hAnsiTheme="minorHAnsi" w:cs="Arial"/>
            <w:b/>
            <w:sz w:val="24"/>
            <w:szCs w:val="24"/>
          </w:rPr>
          <w:t>Post-Secondary.Worksafe@gov.bc.ca</w:t>
        </w:r>
      </w:hyperlink>
      <w:r w:rsidR="00F83751" w:rsidRPr="00F83751">
        <w:rPr>
          <w:rFonts w:asciiTheme="minorHAnsi" w:hAnsiTheme="minorHAnsi" w:cs="Arial"/>
          <w:b/>
          <w:sz w:val="24"/>
          <w:szCs w:val="24"/>
        </w:rPr>
        <w:t xml:space="preserve"> , or</w:t>
      </w:r>
      <w:r w:rsidR="00D739D8">
        <w:rPr>
          <w:rFonts w:asciiTheme="minorHAnsi" w:hAnsiTheme="minorHAnsi" w:cs="Arial"/>
          <w:b/>
          <w:sz w:val="24"/>
          <w:szCs w:val="24"/>
        </w:rPr>
        <w:t xml:space="preserve"> phone: </w:t>
      </w:r>
      <w:r w:rsidR="00F83751" w:rsidRPr="00F83751">
        <w:rPr>
          <w:rFonts w:asciiTheme="minorHAnsi" w:hAnsiTheme="minorHAnsi" w:cs="Arial"/>
          <w:b/>
          <w:sz w:val="24"/>
          <w:szCs w:val="24"/>
        </w:rPr>
        <w:t xml:space="preserve"> (</w:t>
      </w:r>
      <w:r w:rsidR="00D739D8">
        <w:rPr>
          <w:rFonts w:asciiTheme="minorHAnsi" w:hAnsiTheme="minorHAnsi" w:cs="Arial"/>
          <w:b/>
          <w:sz w:val="24"/>
          <w:szCs w:val="24"/>
        </w:rPr>
        <w:t>778</w:t>
      </w:r>
      <w:r w:rsidR="00F83751" w:rsidRPr="00F83751">
        <w:rPr>
          <w:rFonts w:asciiTheme="minorHAnsi" w:hAnsiTheme="minorHAnsi" w:cs="Arial"/>
          <w:b/>
          <w:sz w:val="24"/>
          <w:szCs w:val="24"/>
        </w:rPr>
        <w:t xml:space="preserve">) </w:t>
      </w:r>
      <w:r w:rsidR="00D739D8">
        <w:rPr>
          <w:rFonts w:asciiTheme="minorHAnsi" w:hAnsiTheme="minorHAnsi" w:cs="Arial"/>
          <w:b/>
          <w:sz w:val="24"/>
          <w:szCs w:val="24"/>
        </w:rPr>
        <w:t>698-9776</w:t>
      </w:r>
    </w:p>
    <w:p w14:paraId="1DBD0606" w14:textId="3635CFAC" w:rsidR="00F83751" w:rsidRDefault="00F83751">
      <w:pPr>
        <w:rPr>
          <w:rFonts w:asciiTheme="minorHAnsi" w:hAnsiTheme="minorHAnsi" w:cs="Arial"/>
          <w:b/>
          <w:sz w:val="24"/>
          <w:szCs w:val="24"/>
        </w:rPr>
      </w:pPr>
      <w:r>
        <w:rPr>
          <w:rFonts w:asciiTheme="minorHAnsi" w:hAnsiTheme="minorHAnsi" w:cs="Arial"/>
          <w:b/>
          <w:sz w:val="24"/>
          <w:szCs w:val="24"/>
        </w:rPr>
        <w:br w:type="page"/>
      </w:r>
    </w:p>
    <w:tbl>
      <w:tblPr>
        <w:tblStyle w:val="TableGrid"/>
        <w:tblW w:w="0" w:type="auto"/>
        <w:tblLook w:val="04A0" w:firstRow="1" w:lastRow="0" w:firstColumn="1" w:lastColumn="0" w:noHBand="0" w:noVBand="1"/>
      </w:tblPr>
      <w:tblGrid>
        <w:gridCol w:w="9410"/>
      </w:tblGrid>
      <w:tr w:rsidR="00A46985" w14:paraId="16CFA696" w14:textId="77777777" w:rsidTr="00A46985">
        <w:tc>
          <w:tcPr>
            <w:tcW w:w="9656" w:type="dxa"/>
            <w:tcBorders>
              <w:top w:val="double" w:sz="4" w:space="0" w:color="auto"/>
              <w:left w:val="double" w:sz="4" w:space="0" w:color="auto"/>
              <w:bottom w:val="double" w:sz="4" w:space="0" w:color="auto"/>
              <w:right w:val="double" w:sz="4" w:space="0" w:color="auto"/>
            </w:tcBorders>
          </w:tcPr>
          <w:p w14:paraId="32EFEA0B" w14:textId="2C25E456" w:rsidR="00A94DF0" w:rsidRDefault="00A94DF0" w:rsidP="00A94DF0">
            <w:pPr>
              <w:ind w:left="360"/>
              <w:rPr>
                <w:rFonts w:asciiTheme="minorHAnsi" w:hAnsiTheme="minorHAnsi" w:cs="Arial"/>
                <w:b/>
                <w:sz w:val="22"/>
                <w:szCs w:val="22"/>
              </w:rPr>
            </w:pPr>
          </w:p>
          <w:p w14:paraId="59F86671" w14:textId="7583126F" w:rsidR="007717CE" w:rsidRPr="00A94DF0" w:rsidRDefault="00F72441" w:rsidP="00A94DF0">
            <w:pPr>
              <w:pStyle w:val="ListParagraph"/>
              <w:numPr>
                <w:ilvl w:val="0"/>
                <w:numId w:val="37"/>
              </w:numPr>
              <w:rPr>
                <w:rFonts w:asciiTheme="minorHAnsi" w:hAnsiTheme="minorHAnsi" w:cs="Arial"/>
                <w:b/>
                <w:sz w:val="28"/>
                <w:szCs w:val="28"/>
              </w:rPr>
            </w:pPr>
            <w:r w:rsidRPr="00A94DF0">
              <w:rPr>
                <w:rFonts w:asciiTheme="minorHAnsi" w:hAnsiTheme="minorHAnsi" w:cs="Arial"/>
                <w:b/>
                <w:sz w:val="28"/>
                <w:szCs w:val="28"/>
              </w:rPr>
              <w:t>Purpose:</w:t>
            </w:r>
            <w:r w:rsidR="007717CE" w:rsidRPr="00A94DF0">
              <w:rPr>
                <w:rFonts w:asciiTheme="minorHAnsi" w:hAnsiTheme="minorHAnsi" w:cs="Arial"/>
                <w:b/>
                <w:sz w:val="28"/>
                <w:szCs w:val="28"/>
              </w:rPr>
              <w:t xml:space="preserve">   </w:t>
            </w:r>
            <w:r w:rsidR="007717CE" w:rsidRPr="00A94DF0">
              <w:rPr>
                <w:rFonts w:asciiTheme="minorHAnsi" w:hAnsiTheme="minorHAnsi" w:cs="Arial"/>
                <w:sz w:val="22"/>
                <w:szCs w:val="22"/>
              </w:rPr>
              <w:t xml:space="preserve">This policy provides guidance for determining if a </w:t>
            </w:r>
            <w:r w:rsidR="00BD515E">
              <w:rPr>
                <w:rFonts w:asciiTheme="minorHAnsi" w:hAnsiTheme="minorHAnsi" w:cs="Arial"/>
                <w:sz w:val="22"/>
                <w:szCs w:val="22"/>
              </w:rPr>
              <w:t xml:space="preserve">post-secondary </w:t>
            </w:r>
            <w:r w:rsidR="007717CE" w:rsidRPr="00A94DF0">
              <w:rPr>
                <w:rFonts w:asciiTheme="minorHAnsi" w:hAnsiTheme="minorHAnsi" w:cs="Arial"/>
                <w:sz w:val="22"/>
                <w:szCs w:val="22"/>
              </w:rPr>
              <w:t>student may be deemed to be an employee of the Crown.</w:t>
            </w:r>
            <w:r w:rsidR="007717CE" w:rsidRPr="00A94DF0">
              <w:rPr>
                <w:rFonts w:asciiTheme="minorHAnsi" w:hAnsiTheme="minorHAnsi" w:cs="Arial"/>
                <w:b/>
                <w:sz w:val="28"/>
                <w:szCs w:val="28"/>
              </w:rPr>
              <w:t xml:space="preserve"> </w:t>
            </w:r>
          </w:p>
          <w:p w14:paraId="79ADF044" w14:textId="77777777" w:rsidR="00F72441" w:rsidRDefault="00F72441" w:rsidP="00F72441">
            <w:pPr>
              <w:rPr>
                <w:rFonts w:asciiTheme="minorHAnsi" w:hAnsiTheme="minorHAnsi" w:cs="Arial"/>
                <w:b/>
                <w:sz w:val="28"/>
                <w:szCs w:val="28"/>
              </w:rPr>
            </w:pPr>
          </w:p>
          <w:p w14:paraId="40E693AD" w14:textId="68BC1D3D" w:rsidR="007717CE" w:rsidRDefault="007717CE" w:rsidP="00A94DF0">
            <w:pPr>
              <w:pStyle w:val="ListParagraph"/>
              <w:numPr>
                <w:ilvl w:val="0"/>
                <w:numId w:val="37"/>
              </w:numPr>
              <w:rPr>
                <w:rFonts w:asciiTheme="minorHAnsi" w:hAnsiTheme="minorHAnsi" w:cs="Arial"/>
                <w:b/>
                <w:sz w:val="28"/>
                <w:szCs w:val="28"/>
              </w:rPr>
            </w:pPr>
            <w:r>
              <w:rPr>
                <w:rFonts w:asciiTheme="minorHAnsi" w:hAnsiTheme="minorHAnsi" w:cs="Arial"/>
                <w:b/>
                <w:sz w:val="28"/>
                <w:szCs w:val="28"/>
              </w:rPr>
              <w:t xml:space="preserve">Legislative Authority: </w:t>
            </w:r>
            <w:r w:rsidR="001526A1">
              <w:rPr>
                <w:rFonts w:asciiTheme="minorHAnsi" w:hAnsiTheme="minorHAnsi" w:cs="Arial"/>
                <w:b/>
                <w:sz w:val="28"/>
                <w:szCs w:val="28"/>
              </w:rPr>
              <w:t xml:space="preserve"> </w:t>
            </w:r>
            <w:r w:rsidR="001526A1" w:rsidRPr="001526A1">
              <w:rPr>
                <w:rFonts w:asciiTheme="minorHAnsi" w:hAnsiTheme="minorHAnsi" w:cs="Arial"/>
                <w:b/>
                <w:i/>
                <w:sz w:val="22"/>
                <w:szCs w:val="22"/>
              </w:rPr>
              <w:t>Workers Compensation Act</w:t>
            </w:r>
            <w:r w:rsidR="001526A1" w:rsidRPr="001526A1">
              <w:rPr>
                <w:rFonts w:asciiTheme="minorHAnsi" w:hAnsiTheme="minorHAnsi" w:cs="Arial"/>
                <w:b/>
                <w:sz w:val="22"/>
                <w:szCs w:val="22"/>
              </w:rPr>
              <w:t>, Section 3, subsection 6:</w:t>
            </w:r>
          </w:p>
          <w:p w14:paraId="26CF0B26" w14:textId="77777777" w:rsidR="001526A1" w:rsidRPr="001526A1" w:rsidRDefault="001526A1" w:rsidP="001526A1">
            <w:pPr>
              <w:pStyle w:val="ListParagraph"/>
              <w:rPr>
                <w:rFonts w:asciiTheme="minorHAnsi" w:hAnsiTheme="minorHAnsi" w:cs="Arial"/>
                <w:b/>
                <w:sz w:val="28"/>
                <w:szCs w:val="28"/>
              </w:rPr>
            </w:pPr>
          </w:p>
          <w:p w14:paraId="1588B790" w14:textId="2319591A" w:rsidR="001526A1" w:rsidRPr="001526A1" w:rsidRDefault="001526A1" w:rsidP="001526A1">
            <w:pPr>
              <w:ind w:left="360"/>
              <w:rPr>
                <w:rFonts w:asciiTheme="minorHAnsi" w:hAnsiTheme="minorHAnsi" w:cs="Arial"/>
                <w:sz w:val="22"/>
                <w:szCs w:val="22"/>
              </w:rPr>
            </w:pPr>
            <w:r>
              <w:rPr>
                <w:rFonts w:asciiTheme="minorHAnsi" w:hAnsiTheme="minorHAnsi" w:cs="Arial"/>
                <w:sz w:val="22"/>
                <w:szCs w:val="22"/>
              </w:rPr>
              <w:t>“</w:t>
            </w:r>
            <w:r w:rsidRPr="001526A1">
              <w:rPr>
                <w:rFonts w:asciiTheme="minorHAnsi" w:hAnsiTheme="minorHAnsi" w:cs="Arial"/>
                <w:sz w:val="22"/>
                <w:szCs w:val="22"/>
              </w:rPr>
              <w:t xml:space="preserve">Where the Minister of Education, Skills and Training and the Minister of Labour approve a vocational or training program, and a school or other location as a place of that vocational or training program, the Board may, at the request of either minister, </w:t>
            </w:r>
            <w:r w:rsidRPr="00004C8D">
              <w:rPr>
                <w:rFonts w:asciiTheme="minorHAnsi" w:hAnsiTheme="minorHAnsi" w:cs="Arial"/>
                <w:b/>
                <w:sz w:val="22"/>
                <w:szCs w:val="22"/>
              </w:rPr>
              <w:t>deem any person or class of persons enrolled in the program to be workers of the Crown in right of the Province</w:t>
            </w:r>
            <w:r w:rsidRPr="001526A1">
              <w:rPr>
                <w:rFonts w:asciiTheme="minorHAnsi" w:hAnsiTheme="minorHAnsi" w:cs="Arial"/>
                <w:sz w:val="22"/>
                <w:szCs w:val="22"/>
              </w:rPr>
              <w:t xml:space="preserve"> and compensation under this </w:t>
            </w:r>
            <w:r w:rsidRPr="001526A1">
              <w:rPr>
                <w:rFonts w:asciiTheme="minorHAnsi" w:hAnsiTheme="minorHAnsi" w:cs="Arial"/>
                <w:i/>
                <w:iCs/>
                <w:sz w:val="22"/>
                <w:szCs w:val="22"/>
              </w:rPr>
              <w:t xml:space="preserve">Act </w:t>
            </w:r>
            <w:r w:rsidRPr="001526A1">
              <w:rPr>
                <w:rFonts w:asciiTheme="minorHAnsi" w:hAnsiTheme="minorHAnsi" w:cs="Arial"/>
                <w:sz w:val="22"/>
                <w:szCs w:val="22"/>
              </w:rPr>
              <w:t xml:space="preserve">is then payable out of the accident fund for injuries arising out of and in the course of training for those workers, but where the injury resulted in a period of temporary disability with no loss of earnings, </w:t>
            </w:r>
          </w:p>
          <w:p w14:paraId="38F6BE71" w14:textId="77777777" w:rsidR="001526A1" w:rsidRPr="001526A1" w:rsidRDefault="001526A1" w:rsidP="001526A1">
            <w:pPr>
              <w:ind w:left="720"/>
              <w:rPr>
                <w:rFonts w:asciiTheme="minorHAnsi" w:hAnsiTheme="minorHAnsi" w:cs="Arial"/>
                <w:sz w:val="22"/>
                <w:szCs w:val="22"/>
              </w:rPr>
            </w:pPr>
            <w:r w:rsidRPr="001526A1">
              <w:rPr>
                <w:rFonts w:asciiTheme="minorHAnsi" w:hAnsiTheme="minorHAnsi" w:cs="Arial"/>
                <w:sz w:val="22"/>
                <w:szCs w:val="22"/>
              </w:rPr>
              <w:t xml:space="preserve">(a) a health care benefit only is payable except as provided in paragraph (b); and </w:t>
            </w:r>
          </w:p>
          <w:p w14:paraId="1A234539" w14:textId="549471DE" w:rsidR="001526A1" w:rsidRDefault="001526A1" w:rsidP="001526A1">
            <w:pPr>
              <w:ind w:left="720"/>
              <w:rPr>
                <w:rFonts w:asciiTheme="minorHAnsi" w:hAnsiTheme="minorHAnsi" w:cs="Arial"/>
                <w:sz w:val="22"/>
                <w:szCs w:val="22"/>
              </w:rPr>
            </w:pPr>
            <w:r w:rsidRPr="001526A1">
              <w:rPr>
                <w:rFonts w:asciiTheme="minorHAnsi" w:hAnsiTheme="minorHAnsi" w:cs="Arial"/>
                <w:sz w:val="22"/>
                <w:szCs w:val="22"/>
              </w:rPr>
              <w:t>(b) where training allowances paid by Canada or the Province are suspended, the Board may, for the period it considers advisable, pay compensation in the amount of the training allowance</w:t>
            </w:r>
            <w:r>
              <w:rPr>
                <w:rFonts w:asciiTheme="minorHAnsi" w:hAnsiTheme="minorHAnsi" w:cs="Arial"/>
                <w:sz w:val="22"/>
                <w:szCs w:val="22"/>
              </w:rPr>
              <w:t>.”</w:t>
            </w:r>
          </w:p>
          <w:p w14:paraId="05BB0396" w14:textId="77777777" w:rsidR="001526A1" w:rsidRPr="001526A1" w:rsidRDefault="001526A1" w:rsidP="001526A1">
            <w:pPr>
              <w:ind w:left="360"/>
              <w:rPr>
                <w:rFonts w:asciiTheme="minorHAnsi" w:hAnsiTheme="minorHAnsi" w:cs="Arial"/>
                <w:sz w:val="22"/>
                <w:szCs w:val="22"/>
              </w:rPr>
            </w:pPr>
          </w:p>
          <w:p w14:paraId="06BAF833" w14:textId="77777777" w:rsidR="000B2668" w:rsidRDefault="000B2668" w:rsidP="00A94DF0">
            <w:pPr>
              <w:pStyle w:val="ListParagraph"/>
              <w:numPr>
                <w:ilvl w:val="0"/>
                <w:numId w:val="37"/>
              </w:numPr>
              <w:rPr>
                <w:rFonts w:asciiTheme="minorHAnsi" w:hAnsiTheme="minorHAnsi" w:cs="Arial"/>
                <w:b/>
                <w:sz w:val="28"/>
                <w:szCs w:val="28"/>
              </w:rPr>
            </w:pPr>
            <w:r>
              <w:rPr>
                <w:rFonts w:asciiTheme="minorHAnsi" w:hAnsiTheme="minorHAnsi" w:cs="Arial"/>
                <w:b/>
                <w:sz w:val="28"/>
                <w:szCs w:val="28"/>
              </w:rPr>
              <w:t>Definitions</w:t>
            </w:r>
            <w:r w:rsidRPr="00D02346">
              <w:rPr>
                <w:rFonts w:asciiTheme="minorHAnsi" w:hAnsiTheme="minorHAnsi" w:cs="Arial"/>
                <w:b/>
                <w:sz w:val="28"/>
                <w:szCs w:val="28"/>
              </w:rPr>
              <w:t xml:space="preserve">:   </w:t>
            </w:r>
          </w:p>
          <w:p w14:paraId="4DD062AA" w14:textId="1359CF76" w:rsidR="000B2668" w:rsidRPr="00D74404" w:rsidRDefault="000B2668" w:rsidP="00A94DF0">
            <w:pPr>
              <w:pStyle w:val="ListParagraph"/>
              <w:numPr>
                <w:ilvl w:val="1"/>
                <w:numId w:val="37"/>
              </w:numPr>
              <w:rPr>
                <w:rFonts w:asciiTheme="minorHAnsi" w:hAnsiTheme="minorHAnsi" w:cs="Arial"/>
                <w:sz w:val="22"/>
                <w:szCs w:val="22"/>
              </w:rPr>
            </w:pPr>
            <w:r w:rsidRPr="00D74404">
              <w:rPr>
                <w:rFonts w:asciiTheme="minorHAnsi" w:hAnsiTheme="minorHAnsi" w:cs="Arial"/>
                <w:b/>
                <w:bCs/>
                <w:sz w:val="22"/>
                <w:szCs w:val="22"/>
                <w:lang w:val="en"/>
              </w:rPr>
              <w:t>Accelerated Credit Enrolment to Industry Training or A</w:t>
            </w:r>
            <w:r w:rsidR="00D74404" w:rsidRPr="00D74404">
              <w:rPr>
                <w:rFonts w:asciiTheme="minorHAnsi" w:hAnsiTheme="minorHAnsi" w:cs="Arial"/>
                <w:b/>
                <w:sz w:val="22"/>
                <w:szCs w:val="22"/>
              </w:rPr>
              <w:t xml:space="preserve">CE </w:t>
            </w:r>
            <w:r w:rsidRPr="00D74404">
              <w:rPr>
                <w:rFonts w:asciiTheme="minorHAnsi" w:hAnsiTheme="minorHAnsi" w:cs="Arial"/>
                <w:b/>
                <w:sz w:val="22"/>
                <w:szCs w:val="22"/>
              </w:rPr>
              <w:t>IT</w:t>
            </w:r>
            <w:r w:rsidRPr="00D74404">
              <w:rPr>
                <w:rFonts w:asciiTheme="minorHAnsi" w:hAnsiTheme="minorHAnsi" w:cs="Arial"/>
                <w:sz w:val="22"/>
                <w:szCs w:val="22"/>
              </w:rPr>
              <w:t xml:space="preserve">.  The technical training component of an industry training program for high school students.   ACE IT programs are usually offered as partnerships between school districts and post-secondary institutions with onsite training at either location.   </w:t>
            </w:r>
            <w:r w:rsidRPr="00D74404">
              <w:rPr>
                <w:rFonts w:asciiTheme="minorHAnsi" w:hAnsiTheme="minorHAnsi" w:cs="Arial"/>
                <w:sz w:val="22"/>
                <w:szCs w:val="22"/>
                <w:lang w:val="en"/>
              </w:rPr>
              <w:t xml:space="preserve">ACE IT students are Youth Apprentices registered with the Industry Training Authority.  </w:t>
            </w:r>
          </w:p>
          <w:p w14:paraId="4E65FF0E" w14:textId="77777777" w:rsidR="000B2668" w:rsidRPr="00D74404" w:rsidRDefault="000B2668" w:rsidP="00A94DF0">
            <w:pPr>
              <w:pStyle w:val="ListParagraph"/>
              <w:numPr>
                <w:ilvl w:val="1"/>
                <w:numId w:val="37"/>
              </w:numPr>
              <w:rPr>
                <w:rFonts w:asciiTheme="minorHAnsi" w:hAnsiTheme="minorHAnsi" w:cs="Arial"/>
                <w:sz w:val="22"/>
                <w:szCs w:val="22"/>
              </w:rPr>
            </w:pPr>
            <w:r w:rsidRPr="00D74404">
              <w:rPr>
                <w:rFonts w:asciiTheme="minorHAnsi" w:hAnsiTheme="minorHAnsi" w:cs="Arial"/>
                <w:b/>
                <w:sz w:val="22"/>
                <w:szCs w:val="22"/>
              </w:rPr>
              <w:t>Apprenticeship.</w:t>
            </w:r>
            <w:r w:rsidRPr="00D74404">
              <w:rPr>
                <w:rFonts w:asciiTheme="minorHAnsi" w:hAnsiTheme="minorHAnsi" w:cs="Arial"/>
                <w:sz w:val="22"/>
                <w:szCs w:val="22"/>
              </w:rPr>
              <w:t xml:space="preserve">  A form of post-secondary education that combines paid, work-based training, with technical training in a classroom or shop setting.  Successful completion of both components, along with examinations, is required to earn a Certificate of Qualification, and be recognized as a certified tradesperson.  An apprentice is registered with Industry Training Authority and is sponsored by an employer.  An apprentice is generally laid off by their employer to attend the post-secondary technical training portion of their apprenticeship.  </w:t>
            </w:r>
          </w:p>
          <w:p w14:paraId="39F69A1F" w14:textId="77777777" w:rsidR="000B2668" w:rsidRPr="00D74404" w:rsidRDefault="000B2668" w:rsidP="00A94DF0">
            <w:pPr>
              <w:pStyle w:val="ListParagraph"/>
              <w:numPr>
                <w:ilvl w:val="1"/>
                <w:numId w:val="37"/>
              </w:numPr>
              <w:rPr>
                <w:rFonts w:asciiTheme="minorHAnsi" w:hAnsiTheme="minorHAnsi" w:cs="Arial"/>
                <w:sz w:val="22"/>
                <w:szCs w:val="22"/>
              </w:rPr>
            </w:pPr>
            <w:r w:rsidRPr="00D74404">
              <w:rPr>
                <w:rFonts w:asciiTheme="minorHAnsi" w:hAnsiTheme="minorHAnsi" w:cs="Arial"/>
                <w:b/>
                <w:sz w:val="22"/>
                <w:szCs w:val="22"/>
              </w:rPr>
              <w:t>Foundation.</w:t>
            </w:r>
            <w:r w:rsidRPr="00D74404">
              <w:rPr>
                <w:rFonts w:asciiTheme="minorHAnsi" w:hAnsiTheme="minorHAnsi" w:cs="Arial"/>
                <w:sz w:val="22"/>
                <w:szCs w:val="22"/>
              </w:rPr>
              <w:t xml:space="preserve">  A form of pre-apprenticeship post-secondary education conducted in classroom or shop setting.  </w:t>
            </w:r>
            <w:r w:rsidRPr="00D74404">
              <w:rPr>
                <w:rFonts w:asciiTheme="minorHAnsi" w:hAnsiTheme="minorHAnsi" w:cs="Arial"/>
                <w:sz w:val="22"/>
                <w:szCs w:val="22"/>
                <w:lang w:val="en"/>
              </w:rPr>
              <w:t xml:space="preserve">A student who successfully completes the program earns an Industry Training Authority Certificate of Completion. Foundation programs cover material related to one or more apprenticeship programs and generally also provide credit towards completion of an apprenticeship.  </w:t>
            </w:r>
            <w:r w:rsidRPr="00D74404">
              <w:rPr>
                <w:rFonts w:asciiTheme="minorHAnsi" w:hAnsiTheme="minorHAnsi" w:cs="Arial"/>
                <w:sz w:val="22"/>
                <w:szCs w:val="22"/>
              </w:rPr>
              <w:t xml:space="preserve">A Foundation student is registered with a </w:t>
            </w:r>
            <w:r w:rsidRPr="00D74404">
              <w:rPr>
                <w:rFonts w:asciiTheme="minorHAnsi" w:hAnsiTheme="minorHAnsi" w:cs="Arial"/>
                <w:bCs/>
                <w:sz w:val="22"/>
                <w:szCs w:val="22"/>
              </w:rPr>
              <w:t xml:space="preserve">public or private Industry Training Authority </w:t>
            </w:r>
            <w:r w:rsidRPr="00D74404">
              <w:rPr>
                <w:rFonts w:asciiTheme="minorHAnsi" w:hAnsiTheme="minorHAnsi" w:cs="Arial"/>
                <w:bCs/>
                <w:sz w:val="22"/>
                <w:szCs w:val="22"/>
                <w:lang w:val="en"/>
              </w:rPr>
              <w:t>Designated Training Provider.</w:t>
            </w:r>
          </w:p>
          <w:p w14:paraId="44836F87" w14:textId="77777777" w:rsidR="000B2668" w:rsidRPr="00D74404" w:rsidRDefault="000B2668" w:rsidP="00A94DF0">
            <w:pPr>
              <w:pStyle w:val="ListParagraph"/>
              <w:numPr>
                <w:ilvl w:val="1"/>
                <w:numId w:val="37"/>
              </w:numPr>
              <w:rPr>
                <w:rFonts w:asciiTheme="minorHAnsi" w:hAnsiTheme="minorHAnsi" w:cs="Arial"/>
                <w:sz w:val="22"/>
                <w:szCs w:val="22"/>
              </w:rPr>
            </w:pPr>
            <w:r w:rsidRPr="00D74404">
              <w:rPr>
                <w:rFonts w:asciiTheme="minorHAnsi" w:hAnsiTheme="minorHAnsi" w:cs="Arial"/>
                <w:b/>
                <w:sz w:val="22"/>
                <w:szCs w:val="22"/>
              </w:rPr>
              <w:t>Off-site.</w:t>
            </w:r>
            <w:r w:rsidRPr="00D74404">
              <w:rPr>
                <w:rFonts w:asciiTheme="minorHAnsi" w:hAnsiTheme="minorHAnsi" w:cs="Arial"/>
                <w:sz w:val="22"/>
                <w:szCs w:val="22"/>
              </w:rPr>
              <w:t xml:space="preserve">  At a host or sponsor employer’s premises or place of business.</w:t>
            </w:r>
          </w:p>
          <w:p w14:paraId="015A66D6" w14:textId="77777777" w:rsidR="000B2668" w:rsidRPr="00D74404" w:rsidRDefault="000B2668" w:rsidP="00A94DF0">
            <w:pPr>
              <w:pStyle w:val="ListParagraph"/>
              <w:numPr>
                <w:ilvl w:val="1"/>
                <w:numId w:val="37"/>
              </w:numPr>
              <w:rPr>
                <w:rFonts w:asciiTheme="minorHAnsi" w:hAnsiTheme="minorHAnsi" w:cs="Arial"/>
                <w:sz w:val="22"/>
                <w:szCs w:val="22"/>
              </w:rPr>
            </w:pPr>
            <w:r w:rsidRPr="00D74404">
              <w:rPr>
                <w:rFonts w:asciiTheme="minorHAnsi" w:hAnsiTheme="minorHAnsi" w:cs="Arial"/>
                <w:b/>
                <w:sz w:val="22"/>
                <w:szCs w:val="22"/>
              </w:rPr>
              <w:t>On-site.</w:t>
            </w:r>
            <w:r w:rsidRPr="00D74404">
              <w:rPr>
                <w:rFonts w:asciiTheme="minorHAnsi" w:hAnsiTheme="minorHAnsi" w:cs="Arial"/>
                <w:sz w:val="22"/>
                <w:szCs w:val="22"/>
              </w:rPr>
              <w:t xml:space="preserve">  At the premises of the student’s training institution.</w:t>
            </w:r>
          </w:p>
          <w:p w14:paraId="0427DC97" w14:textId="3E511244" w:rsidR="000B2668" w:rsidRPr="00D74404" w:rsidRDefault="000B2668" w:rsidP="00A94DF0">
            <w:pPr>
              <w:pStyle w:val="ListParagraph"/>
              <w:numPr>
                <w:ilvl w:val="1"/>
                <w:numId w:val="37"/>
              </w:numPr>
              <w:rPr>
                <w:rFonts w:asciiTheme="minorHAnsi" w:hAnsiTheme="minorHAnsi" w:cs="Arial"/>
                <w:sz w:val="22"/>
                <w:szCs w:val="22"/>
                <w:lang w:val="en-US"/>
              </w:rPr>
            </w:pPr>
            <w:r w:rsidRPr="00D74404">
              <w:rPr>
                <w:rFonts w:asciiTheme="minorHAnsi" w:hAnsiTheme="minorHAnsi" w:cs="Arial"/>
                <w:b/>
                <w:sz w:val="22"/>
                <w:szCs w:val="22"/>
              </w:rPr>
              <w:t>Practicum.</w:t>
            </w:r>
            <w:r w:rsidRPr="00D74404">
              <w:rPr>
                <w:rFonts w:asciiTheme="minorHAnsi" w:hAnsiTheme="minorHAnsi" w:cs="Arial"/>
                <w:sz w:val="22"/>
                <w:szCs w:val="22"/>
              </w:rPr>
              <w:t xml:space="preserve">  </w:t>
            </w:r>
            <w:r w:rsidRPr="00D74404">
              <w:rPr>
                <w:rFonts w:asciiTheme="minorHAnsi" w:hAnsiTheme="minorHAnsi" w:cs="Arial"/>
                <w:sz w:val="22"/>
                <w:szCs w:val="22"/>
                <w:lang w:val="en-US"/>
              </w:rPr>
              <w:t xml:space="preserve">An assigned, unpaid and supervised practical work experience, undertaken by a student </w:t>
            </w:r>
            <w:r w:rsidRPr="00D74404">
              <w:rPr>
                <w:rFonts w:asciiTheme="minorHAnsi" w:hAnsiTheme="minorHAnsi" w:cs="Arial"/>
                <w:sz w:val="22"/>
                <w:szCs w:val="22"/>
              </w:rPr>
              <w:t>enrolled at a public post-secondary institution listed in Appendix A.  It is a required component of a program, or an elective course within a program which</w:t>
            </w:r>
            <w:r w:rsidR="00D6001C">
              <w:rPr>
                <w:rFonts w:asciiTheme="minorHAnsi" w:hAnsiTheme="minorHAnsi" w:cs="Arial"/>
                <w:sz w:val="22"/>
                <w:szCs w:val="22"/>
              </w:rPr>
              <w:t xml:space="preserve"> is or </w:t>
            </w:r>
            <w:r w:rsidRPr="00D74404">
              <w:rPr>
                <w:rFonts w:asciiTheme="minorHAnsi" w:hAnsiTheme="minorHAnsi" w:cs="Arial"/>
                <w:sz w:val="22"/>
                <w:szCs w:val="22"/>
              </w:rPr>
              <w:t xml:space="preserve"> includes a mandatory practicum component.  </w:t>
            </w:r>
          </w:p>
          <w:p w14:paraId="64C2C8A5" w14:textId="77777777" w:rsidR="00F83751" w:rsidRPr="00D74404" w:rsidRDefault="00F83751" w:rsidP="00F83751">
            <w:pPr>
              <w:pStyle w:val="ListParagraph"/>
              <w:ind w:left="1440"/>
              <w:rPr>
                <w:rFonts w:asciiTheme="minorHAnsi" w:hAnsiTheme="minorHAnsi" w:cs="Arial"/>
                <w:sz w:val="22"/>
                <w:szCs w:val="22"/>
                <w:lang w:val="en-US"/>
              </w:rPr>
            </w:pPr>
          </w:p>
          <w:p w14:paraId="08462CDB" w14:textId="07D86A12" w:rsidR="000B2668" w:rsidRPr="00D74404" w:rsidRDefault="000B2668" w:rsidP="00A94DF0">
            <w:pPr>
              <w:pStyle w:val="ListParagraph"/>
              <w:numPr>
                <w:ilvl w:val="1"/>
                <w:numId w:val="37"/>
              </w:numPr>
              <w:rPr>
                <w:rFonts w:asciiTheme="minorHAnsi" w:hAnsiTheme="minorHAnsi" w:cs="Arial"/>
                <w:sz w:val="22"/>
                <w:szCs w:val="22"/>
                <w:lang w:val="en-US"/>
              </w:rPr>
            </w:pPr>
            <w:r w:rsidRPr="00D74404">
              <w:rPr>
                <w:rFonts w:asciiTheme="minorHAnsi" w:hAnsiTheme="minorHAnsi" w:cs="Arial"/>
                <w:b/>
                <w:sz w:val="22"/>
                <w:szCs w:val="22"/>
                <w:lang w:val="en-US"/>
              </w:rPr>
              <w:t>Required component of program.</w:t>
            </w:r>
            <w:r w:rsidRPr="00D74404">
              <w:rPr>
                <w:rFonts w:asciiTheme="minorHAnsi" w:hAnsiTheme="minorHAnsi" w:cs="Arial"/>
                <w:sz w:val="22"/>
                <w:szCs w:val="22"/>
                <w:lang w:val="en-US"/>
              </w:rPr>
              <w:t xml:space="preserve">  </w:t>
            </w:r>
            <w:r w:rsidR="0083113A" w:rsidRPr="00D74404">
              <w:rPr>
                <w:rFonts w:asciiTheme="minorHAnsi" w:hAnsiTheme="minorHAnsi" w:cs="Arial"/>
                <w:sz w:val="22"/>
                <w:szCs w:val="22"/>
                <w:lang w:val="en-US"/>
              </w:rPr>
              <w:t>Means a course or activity that</w:t>
            </w:r>
            <w:r w:rsidRPr="00D74404">
              <w:rPr>
                <w:rFonts w:asciiTheme="minorHAnsi" w:hAnsiTheme="minorHAnsi" w:cs="Arial"/>
                <w:sz w:val="22"/>
                <w:szCs w:val="22"/>
                <w:lang w:val="en-US"/>
              </w:rPr>
              <w:t>:</w:t>
            </w:r>
          </w:p>
          <w:p w14:paraId="07337BAD" w14:textId="17C9DF66" w:rsidR="000B2668" w:rsidRPr="00D74404" w:rsidRDefault="000B2668" w:rsidP="00A94DF0">
            <w:pPr>
              <w:pStyle w:val="ListParagraph"/>
              <w:numPr>
                <w:ilvl w:val="2"/>
                <w:numId w:val="37"/>
              </w:numPr>
              <w:rPr>
                <w:rFonts w:asciiTheme="minorHAnsi" w:hAnsiTheme="minorHAnsi" w:cs="Arial"/>
                <w:sz w:val="22"/>
                <w:szCs w:val="22"/>
                <w:lang w:val="en-US"/>
              </w:rPr>
            </w:pPr>
            <w:r w:rsidRPr="00D74404">
              <w:rPr>
                <w:rFonts w:asciiTheme="minorHAnsi" w:hAnsiTheme="minorHAnsi" w:cs="Arial"/>
                <w:sz w:val="22"/>
                <w:szCs w:val="22"/>
                <w:lang w:val="en-US"/>
              </w:rPr>
              <w:t xml:space="preserve"> </w:t>
            </w:r>
            <w:r w:rsidR="00B71246" w:rsidRPr="00D74404">
              <w:rPr>
                <w:rFonts w:asciiTheme="minorHAnsi" w:hAnsiTheme="minorHAnsi" w:cs="Arial"/>
                <w:sz w:val="22"/>
                <w:szCs w:val="22"/>
                <w:lang w:val="en-US"/>
              </w:rPr>
              <w:t xml:space="preserve">is </w:t>
            </w:r>
            <w:r w:rsidRPr="00D74404">
              <w:rPr>
                <w:rFonts w:asciiTheme="minorHAnsi" w:hAnsiTheme="minorHAnsi" w:cs="Arial"/>
                <w:sz w:val="22"/>
                <w:szCs w:val="22"/>
                <w:lang w:val="en-US"/>
              </w:rPr>
              <w:t>included in the program description in the</w:t>
            </w:r>
            <w:r w:rsidR="00D6001C">
              <w:rPr>
                <w:rFonts w:asciiTheme="minorHAnsi" w:hAnsiTheme="minorHAnsi" w:cs="Arial"/>
                <w:sz w:val="22"/>
                <w:szCs w:val="22"/>
                <w:lang w:val="en-US"/>
              </w:rPr>
              <w:t xml:space="preserve"> institution’s course calendar</w:t>
            </w:r>
            <w:r w:rsidRPr="00D74404">
              <w:rPr>
                <w:rFonts w:asciiTheme="minorHAnsi" w:hAnsiTheme="minorHAnsi" w:cs="Arial"/>
                <w:sz w:val="22"/>
                <w:szCs w:val="22"/>
                <w:lang w:val="en-US"/>
              </w:rPr>
              <w:t xml:space="preserve">,  and </w:t>
            </w:r>
          </w:p>
          <w:p w14:paraId="5D1C5333" w14:textId="77777777" w:rsidR="000B2668" w:rsidRDefault="000B2668" w:rsidP="00A94DF0">
            <w:pPr>
              <w:pStyle w:val="ListParagraph"/>
              <w:numPr>
                <w:ilvl w:val="2"/>
                <w:numId w:val="37"/>
              </w:numPr>
              <w:rPr>
                <w:rFonts w:asciiTheme="minorHAnsi" w:hAnsiTheme="minorHAnsi" w:cs="Arial"/>
                <w:sz w:val="22"/>
                <w:szCs w:val="22"/>
                <w:lang w:val="en-US"/>
              </w:rPr>
            </w:pPr>
            <w:r w:rsidRPr="00D74404">
              <w:rPr>
                <w:rFonts w:asciiTheme="minorHAnsi" w:hAnsiTheme="minorHAnsi" w:cs="Arial"/>
                <w:sz w:val="22"/>
                <w:szCs w:val="22"/>
                <w:lang w:val="en-US"/>
              </w:rPr>
              <w:t>must be successfully completed by the student as a requirement for program completion and/or graduation</w:t>
            </w:r>
            <w:r w:rsidRPr="00093E5B">
              <w:rPr>
                <w:rFonts w:asciiTheme="minorHAnsi" w:hAnsiTheme="minorHAnsi" w:cs="Arial"/>
                <w:sz w:val="22"/>
                <w:szCs w:val="22"/>
                <w:lang w:val="en-US"/>
              </w:rPr>
              <w:t xml:space="preserve">.  </w:t>
            </w:r>
          </w:p>
          <w:p w14:paraId="5342CF31" w14:textId="7E07EA23" w:rsidR="00E36540" w:rsidRDefault="00E36540" w:rsidP="00E36540">
            <w:pPr>
              <w:pStyle w:val="ListParagraph"/>
              <w:numPr>
                <w:ilvl w:val="1"/>
                <w:numId w:val="37"/>
              </w:numPr>
              <w:rPr>
                <w:rFonts w:asciiTheme="minorHAnsi" w:hAnsiTheme="minorHAnsi" w:cs="Arial"/>
                <w:sz w:val="22"/>
                <w:szCs w:val="22"/>
                <w:lang w:val="en-US"/>
              </w:rPr>
            </w:pPr>
            <w:r>
              <w:rPr>
                <w:rFonts w:asciiTheme="minorHAnsi" w:hAnsiTheme="minorHAnsi" w:cs="Arial"/>
                <w:b/>
                <w:bCs/>
                <w:sz w:val="22"/>
                <w:szCs w:val="22"/>
              </w:rPr>
              <w:t>S</w:t>
            </w:r>
            <w:r w:rsidRPr="00E36540">
              <w:rPr>
                <w:rFonts w:asciiTheme="minorHAnsi" w:hAnsiTheme="minorHAnsi" w:cs="Arial"/>
                <w:b/>
                <w:bCs/>
                <w:sz w:val="22"/>
                <w:szCs w:val="22"/>
              </w:rPr>
              <w:t>tudent</w:t>
            </w:r>
            <w:r>
              <w:rPr>
                <w:rFonts w:asciiTheme="minorHAnsi" w:hAnsiTheme="minorHAnsi" w:cs="Arial"/>
                <w:b/>
                <w:bCs/>
                <w:sz w:val="22"/>
                <w:szCs w:val="22"/>
              </w:rPr>
              <w:t xml:space="preserve">.  </w:t>
            </w:r>
            <w:r w:rsidRPr="00E36540">
              <w:rPr>
                <w:rFonts w:asciiTheme="minorHAnsi" w:hAnsiTheme="minorHAnsi" w:cs="Arial"/>
                <w:bCs/>
                <w:sz w:val="22"/>
                <w:szCs w:val="22"/>
              </w:rPr>
              <w:t>A p</w:t>
            </w:r>
            <w:r w:rsidRPr="00E36540">
              <w:rPr>
                <w:rFonts w:asciiTheme="minorHAnsi" w:hAnsiTheme="minorHAnsi" w:cs="Arial"/>
                <w:sz w:val="22"/>
                <w:szCs w:val="22"/>
              </w:rPr>
              <w:t xml:space="preserve">erson </w:t>
            </w:r>
            <w:r>
              <w:rPr>
                <w:rFonts w:asciiTheme="minorHAnsi" w:hAnsiTheme="minorHAnsi" w:cs="Arial"/>
                <w:sz w:val="22"/>
                <w:szCs w:val="22"/>
              </w:rPr>
              <w:t xml:space="preserve">whom a post-secondary institution or training provider </w:t>
            </w:r>
            <w:r w:rsidRPr="00E36540">
              <w:rPr>
                <w:rFonts w:asciiTheme="minorHAnsi" w:hAnsiTheme="minorHAnsi" w:cs="Arial"/>
                <w:sz w:val="22"/>
                <w:szCs w:val="22"/>
              </w:rPr>
              <w:t>recognizes to be enrolled and in good standing in a course or program of studies at the institution</w:t>
            </w:r>
            <w:r>
              <w:rPr>
                <w:rFonts w:asciiTheme="minorHAnsi" w:hAnsiTheme="minorHAnsi" w:cs="Arial"/>
                <w:sz w:val="22"/>
                <w:szCs w:val="22"/>
              </w:rPr>
              <w:t>.</w:t>
            </w:r>
          </w:p>
          <w:p w14:paraId="7E0B4607" w14:textId="77777777" w:rsidR="000B2668" w:rsidRPr="000B2668" w:rsidRDefault="000B2668" w:rsidP="000B2668">
            <w:pPr>
              <w:pStyle w:val="ListParagraph"/>
              <w:ind w:left="360"/>
              <w:rPr>
                <w:rFonts w:asciiTheme="minorHAnsi" w:hAnsiTheme="minorHAnsi" w:cs="Arial"/>
                <w:sz w:val="22"/>
                <w:szCs w:val="22"/>
              </w:rPr>
            </w:pPr>
          </w:p>
          <w:p w14:paraId="40E5BA74" w14:textId="49F50107" w:rsidR="00F72441" w:rsidRDefault="00FC12A0" w:rsidP="00A94DF0">
            <w:pPr>
              <w:pStyle w:val="ListParagraph"/>
              <w:numPr>
                <w:ilvl w:val="0"/>
                <w:numId w:val="37"/>
              </w:numPr>
              <w:rPr>
                <w:rFonts w:asciiTheme="minorHAnsi" w:hAnsiTheme="minorHAnsi" w:cs="Arial"/>
                <w:b/>
                <w:sz w:val="28"/>
                <w:szCs w:val="28"/>
              </w:rPr>
            </w:pPr>
            <w:r>
              <w:rPr>
                <w:rFonts w:asciiTheme="minorHAnsi" w:hAnsiTheme="minorHAnsi" w:cs="Arial"/>
                <w:b/>
                <w:sz w:val="28"/>
                <w:szCs w:val="28"/>
              </w:rPr>
              <w:t xml:space="preserve">Student </w:t>
            </w:r>
            <w:r w:rsidR="00C838DB">
              <w:rPr>
                <w:rFonts w:asciiTheme="minorHAnsi" w:hAnsiTheme="minorHAnsi" w:cs="Arial"/>
                <w:b/>
                <w:sz w:val="28"/>
                <w:szCs w:val="28"/>
              </w:rPr>
              <w:t>Eligibility Criteria:</w:t>
            </w:r>
          </w:p>
          <w:p w14:paraId="0BE05006" w14:textId="096C8DA1" w:rsidR="001E4EFD" w:rsidRDefault="00CE5525" w:rsidP="00A94DF0">
            <w:pPr>
              <w:pStyle w:val="ListParagraph"/>
              <w:numPr>
                <w:ilvl w:val="1"/>
                <w:numId w:val="37"/>
              </w:numPr>
              <w:rPr>
                <w:rFonts w:asciiTheme="minorHAnsi" w:hAnsiTheme="minorHAnsi" w:cs="Arial"/>
                <w:sz w:val="22"/>
                <w:szCs w:val="22"/>
              </w:rPr>
            </w:pPr>
            <w:r>
              <w:rPr>
                <w:rFonts w:asciiTheme="minorHAnsi" w:hAnsiTheme="minorHAnsi" w:cs="Arial"/>
                <w:sz w:val="22"/>
                <w:szCs w:val="22"/>
              </w:rPr>
              <w:t>A</w:t>
            </w:r>
            <w:r w:rsidR="00FB71E2">
              <w:rPr>
                <w:rFonts w:asciiTheme="minorHAnsi" w:hAnsiTheme="minorHAnsi" w:cs="Arial"/>
                <w:sz w:val="22"/>
                <w:szCs w:val="22"/>
              </w:rPr>
              <w:t xml:space="preserve"> student</w:t>
            </w:r>
            <w:r w:rsidR="007942B3">
              <w:rPr>
                <w:rFonts w:asciiTheme="minorHAnsi" w:hAnsiTheme="minorHAnsi" w:cs="Arial"/>
                <w:sz w:val="22"/>
                <w:szCs w:val="22"/>
              </w:rPr>
              <w:t xml:space="preserve"> is eligible to be deemed an employee of the Crown if</w:t>
            </w:r>
            <w:r w:rsidR="00FB71E2">
              <w:rPr>
                <w:rFonts w:asciiTheme="minorHAnsi" w:hAnsiTheme="minorHAnsi" w:cs="Arial"/>
                <w:sz w:val="22"/>
                <w:szCs w:val="22"/>
              </w:rPr>
              <w:t xml:space="preserve"> participating in</w:t>
            </w:r>
            <w:r>
              <w:rPr>
                <w:rFonts w:asciiTheme="minorHAnsi" w:hAnsiTheme="minorHAnsi" w:cs="Arial"/>
                <w:sz w:val="22"/>
                <w:szCs w:val="22"/>
              </w:rPr>
              <w:t xml:space="preserve"> either</w:t>
            </w:r>
            <w:r w:rsidR="001E4EFD">
              <w:rPr>
                <w:rFonts w:asciiTheme="minorHAnsi" w:hAnsiTheme="minorHAnsi" w:cs="Arial"/>
                <w:sz w:val="22"/>
                <w:szCs w:val="22"/>
              </w:rPr>
              <w:t xml:space="preserve">: </w:t>
            </w:r>
          </w:p>
          <w:p w14:paraId="5EDF60D4" w14:textId="77777777" w:rsidR="00414012" w:rsidRDefault="002730B5" w:rsidP="00A94DF0">
            <w:pPr>
              <w:pStyle w:val="ListParagraph"/>
              <w:numPr>
                <w:ilvl w:val="2"/>
                <w:numId w:val="37"/>
              </w:numPr>
              <w:rPr>
                <w:rFonts w:asciiTheme="minorHAnsi" w:hAnsiTheme="minorHAnsi" w:cs="Arial"/>
                <w:sz w:val="22"/>
                <w:szCs w:val="22"/>
              </w:rPr>
            </w:pPr>
            <w:r w:rsidRPr="002730B5">
              <w:rPr>
                <w:rFonts w:asciiTheme="minorHAnsi" w:hAnsiTheme="minorHAnsi" w:cs="Arial"/>
                <w:sz w:val="22"/>
                <w:szCs w:val="22"/>
              </w:rPr>
              <w:t xml:space="preserve">an </w:t>
            </w:r>
            <w:r w:rsidRPr="00FB71E2">
              <w:rPr>
                <w:rFonts w:asciiTheme="minorHAnsi" w:hAnsiTheme="minorHAnsi" w:cs="Arial"/>
                <w:b/>
                <w:sz w:val="22"/>
                <w:szCs w:val="22"/>
              </w:rPr>
              <w:t>unpaid</w:t>
            </w:r>
            <w:r w:rsidRPr="00FB71E2">
              <w:rPr>
                <w:rFonts w:asciiTheme="minorHAnsi" w:hAnsiTheme="minorHAnsi" w:cs="Arial"/>
                <w:sz w:val="22"/>
                <w:szCs w:val="22"/>
              </w:rPr>
              <w:t xml:space="preserve"> </w:t>
            </w:r>
            <w:r w:rsidRPr="00FB71E2">
              <w:rPr>
                <w:rFonts w:asciiTheme="minorHAnsi" w:hAnsiTheme="minorHAnsi" w:cs="Arial"/>
                <w:b/>
                <w:sz w:val="22"/>
                <w:szCs w:val="22"/>
              </w:rPr>
              <w:t>practicum</w:t>
            </w:r>
            <w:r w:rsidRPr="00FB71E2">
              <w:rPr>
                <w:rFonts w:asciiTheme="minorHAnsi" w:hAnsiTheme="minorHAnsi" w:cs="Arial"/>
                <w:sz w:val="22"/>
                <w:szCs w:val="22"/>
              </w:rPr>
              <w:t xml:space="preserve"> </w:t>
            </w:r>
            <w:r w:rsidRPr="00FB71E2">
              <w:rPr>
                <w:rFonts w:asciiTheme="minorHAnsi" w:hAnsiTheme="minorHAnsi" w:cs="Arial"/>
                <w:b/>
                <w:sz w:val="22"/>
                <w:szCs w:val="22"/>
              </w:rPr>
              <w:t>component</w:t>
            </w:r>
            <w:r w:rsidRPr="00FB71E2">
              <w:rPr>
                <w:rFonts w:asciiTheme="minorHAnsi" w:hAnsiTheme="minorHAnsi" w:cs="Arial"/>
                <w:sz w:val="22"/>
                <w:szCs w:val="22"/>
              </w:rPr>
              <w:t xml:space="preserve"> of a program within the Province of British Columbia while e</w:t>
            </w:r>
            <w:r w:rsidR="00FB687F" w:rsidRPr="00FB71E2">
              <w:rPr>
                <w:rFonts w:asciiTheme="minorHAnsi" w:hAnsiTheme="minorHAnsi" w:cs="Arial"/>
                <w:sz w:val="22"/>
                <w:szCs w:val="22"/>
              </w:rPr>
              <w:t xml:space="preserve">nrolled </w:t>
            </w:r>
            <w:r w:rsidR="005D6A5F" w:rsidRPr="00FB71E2">
              <w:rPr>
                <w:rFonts w:asciiTheme="minorHAnsi" w:hAnsiTheme="minorHAnsi" w:cs="Arial"/>
                <w:sz w:val="22"/>
                <w:szCs w:val="22"/>
              </w:rPr>
              <w:t xml:space="preserve"> at </w:t>
            </w:r>
            <w:r w:rsidR="00FB687F" w:rsidRPr="00FB71E2">
              <w:rPr>
                <w:rFonts w:asciiTheme="minorHAnsi" w:hAnsiTheme="minorHAnsi" w:cs="Arial"/>
                <w:sz w:val="22"/>
                <w:szCs w:val="22"/>
              </w:rPr>
              <w:t>a public post-secondary inst</w:t>
            </w:r>
            <w:r w:rsidR="00CE5525">
              <w:rPr>
                <w:rFonts w:asciiTheme="minorHAnsi" w:hAnsiTheme="minorHAnsi" w:cs="Arial"/>
                <w:sz w:val="22"/>
                <w:szCs w:val="22"/>
              </w:rPr>
              <w:t>itution listed in Appendix A</w:t>
            </w:r>
            <w:r w:rsidR="009F32B3">
              <w:rPr>
                <w:rFonts w:asciiTheme="minorHAnsi" w:hAnsiTheme="minorHAnsi" w:cs="Arial"/>
                <w:sz w:val="22"/>
                <w:szCs w:val="22"/>
              </w:rPr>
              <w:t xml:space="preserve"> </w:t>
            </w:r>
            <w:r w:rsidR="00280936">
              <w:rPr>
                <w:rFonts w:asciiTheme="minorHAnsi" w:hAnsiTheme="minorHAnsi" w:cs="Arial"/>
                <w:sz w:val="22"/>
                <w:szCs w:val="22"/>
              </w:rPr>
              <w:t>,</w:t>
            </w:r>
            <w:r w:rsidR="00B71246">
              <w:rPr>
                <w:rFonts w:asciiTheme="minorHAnsi" w:hAnsiTheme="minorHAnsi" w:cs="Arial"/>
                <w:sz w:val="22"/>
                <w:szCs w:val="22"/>
              </w:rPr>
              <w:t xml:space="preserve"> </w:t>
            </w:r>
            <w:r w:rsidR="00414012">
              <w:rPr>
                <w:rFonts w:asciiTheme="minorHAnsi" w:hAnsiTheme="minorHAnsi" w:cs="Arial"/>
                <w:sz w:val="22"/>
                <w:szCs w:val="22"/>
              </w:rPr>
              <w:t>either:</w:t>
            </w:r>
          </w:p>
          <w:p w14:paraId="4AFFBDBB" w14:textId="3E43E7AC" w:rsidR="00414012" w:rsidRDefault="009F32B3" w:rsidP="00414012">
            <w:pPr>
              <w:pStyle w:val="ListParagraph"/>
              <w:numPr>
                <w:ilvl w:val="3"/>
                <w:numId w:val="37"/>
              </w:numPr>
              <w:rPr>
                <w:rFonts w:asciiTheme="minorHAnsi" w:hAnsiTheme="minorHAnsi" w:cs="Arial"/>
                <w:sz w:val="22"/>
                <w:szCs w:val="22"/>
              </w:rPr>
            </w:pPr>
            <w:r>
              <w:rPr>
                <w:rFonts w:asciiTheme="minorHAnsi" w:hAnsiTheme="minorHAnsi" w:cs="Arial"/>
                <w:sz w:val="22"/>
                <w:szCs w:val="22"/>
              </w:rPr>
              <w:t>on-site at a workplace that is part of the institution’s regular business activities or</w:t>
            </w:r>
            <w:r w:rsidR="00414012">
              <w:rPr>
                <w:rFonts w:asciiTheme="minorHAnsi" w:hAnsiTheme="minorHAnsi" w:cs="Arial"/>
                <w:sz w:val="22"/>
                <w:szCs w:val="22"/>
              </w:rPr>
              <w:t>,</w:t>
            </w:r>
          </w:p>
          <w:p w14:paraId="1BCAC02A" w14:textId="43FBDF4C" w:rsidR="00FB687F" w:rsidRPr="00FB71E2" w:rsidRDefault="009F32B3" w:rsidP="00414012">
            <w:pPr>
              <w:pStyle w:val="ListParagraph"/>
              <w:numPr>
                <w:ilvl w:val="3"/>
                <w:numId w:val="37"/>
              </w:numPr>
              <w:rPr>
                <w:rFonts w:asciiTheme="minorHAnsi" w:hAnsiTheme="minorHAnsi" w:cs="Arial"/>
                <w:sz w:val="22"/>
                <w:szCs w:val="22"/>
              </w:rPr>
            </w:pPr>
            <w:r w:rsidRPr="009F32B3">
              <w:rPr>
                <w:rFonts w:asciiTheme="minorHAnsi" w:hAnsiTheme="minorHAnsi" w:cs="Arial"/>
                <w:sz w:val="22"/>
                <w:szCs w:val="22"/>
              </w:rPr>
              <w:t>off-site</w:t>
            </w:r>
            <w:r w:rsidR="00CE5525">
              <w:rPr>
                <w:rFonts w:asciiTheme="minorHAnsi" w:hAnsiTheme="minorHAnsi" w:cs="Arial"/>
                <w:sz w:val="22"/>
                <w:szCs w:val="22"/>
              </w:rPr>
              <w:t xml:space="preserve">; </w:t>
            </w:r>
          </w:p>
          <w:p w14:paraId="51A21507" w14:textId="77777777" w:rsidR="00D74404" w:rsidRPr="00D74404" w:rsidRDefault="002730B5" w:rsidP="00D74404">
            <w:pPr>
              <w:pStyle w:val="ListParagraph"/>
              <w:numPr>
                <w:ilvl w:val="0"/>
                <w:numId w:val="45"/>
              </w:numPr>
              <w:rPr>
                <w:rFonts w:asciiTheme="minorHAnsi" w:hAnsiTheme="minorHAnsi" w:cs="Arial"/>
                <w:sz w:val="22"/>
                <w:szCs w:val="22"/>
              </w:rPr>
            </w:pPr>
            <w:r w:rsidRPr="00D74404">
              <w:rPr>
                <w:rFonts w:asciiTheme="minorHAnsi" w:hAnsiTheme="minorHAnsi" w:cs="Arial"/>
                <w:b/>
                <w:sz w:val="22"/>
                <w:szCs w:val="22"/>
              </w:rPr>
              <w:t>classroom, lab or shop instruction for the technical training component</w:t>
            </w:r>
            <w:r w:rsidRPr="00D74404">
              <w:rPr>
                <w:rFonts w:asciiTheme="minorHAnsi" w:hAnsiTheme="minorHAnsi" w:cs="Arial"/>
                <w:sz w:val="22"/>
                <w:szCs w:val="22"/>
              </w:rPr>
              <w:t xml:space="preserve"> of an </w:t>
            </w:r>
            <w:r w:rsidRPr="00D74404">
              <w:rPr>
                <w:rFonts w:asciiTheme="minorHAnsi" w:hAnsiTheme="minorHAnsi" w:cs="Arial"/>
                <w:b/>
                <w:sz w:val="22"/>
                <w:szCs w:val="22"/>
              </w:rPr>
              <w:t>apprenticeship</w:t>
            </w:r>
            <w:r w:rsidRPr="00D74404">
              <w:rPr>
                <w:rFonts w:asciiTheme="minorHAnsi" w:hAnsiTheme="minorHAnsi" w:cs="Arial"/>
                <w:sz w:val="22"/>
                <w:szCs w:val="22"/>
              </w:rPr>
              <w:t xml:space="preserve"> program at a public or private Industry Training Authority </w:t>
            </w:r>
            <w:r w:rsidRPr="00D74404">
              <w:rPr>
                <w:rFonts w:asciiTheme="minorHAnsi" w:hAnsiTheme="minorHAnsi" w:cs="Arial"/>
                <w:bCs/>
                <w:sz w:val="22"/>
                <w:szCs w:val="22"/>
                <w:lang w:val="en"/>
              </w:rPr>
              <w:t xml:space="preserve">Designated Training Provider within the Province of British Columbia while </w:t>
            </w:r>
            <w:r w:rsidR="00CB1A9B" w:rsidRPr="00D74404">
              <w:rPr>
                <w:rFonts w:asciiTheme="minorHAnsi" w:hAnsiTheme="minorHAnsi" w:cs="Arial"/>
                <w:sz w:val="22"/>
                <w:szCs w:val="22"/>
              </w:rPr>
              <w:t>registered</w:t>
            </w:r>
            <w:r w:rsidR="00FC12A0" w:rsidRPr="00D74404">
              <w:rPr>
                <w:rFonts w:asciiTheme="minorHAnsi" w:hAnsiTheme="minorHAnsi" w:cs="Arial"/>
                <w:sz w:val="22"/>
                <w:szCs w:val="22"/>
              </w:rPr>
              <w:t xml:space="preserve"> as an </w:t>
            </w:r>
            <w:r w:rsidR="00FC12A0" w:rsidRPr="00D74404">
              <w:rPr>
                <w:rFonts w:asciiTheme="minorHAnsi" w:hAnsiTheme="minorHAnsi" w:cs="Arial"/>
                <w:b/>
                <w:sz w:val="22"/>
                <w:szCs w:val="22"/>
              </w:rPr>
              <w:t>apprentice</w:t>
            </w:r>
            <w:r w:rsidR="00FC12A0" w:rsidRPr="00D74404">
              <w:rPr>
                <w:rFonts w:asciiTheme="minorHAnsi" w:hAnsiTheme="minorHAnsi" w:cs="Arial"/>
                <w:sz w:val="22"/>
                <w:szCs w:val="22"/>
              </w:rPr>
              <w:t xml:space="preserve"> with the Industry Training Authority</w:t>
            </w:r>
            <w:r w:rsidR="001E4EFD" w:rsidRPr="00D74404">
              <w:rPr>
                <w:rFonts w:asciiTheme="minorHAnsi" w:hAnsiTheme="minorHAnsi" w:cs="Arial"/>
                <w:bCs/>
                <w:sz w:val="22"/>
                <w:szCs w:val="22"/>
                <w:lang w:val="en"/>
              </w:rPr>
              <w:t xml:space="preserve">; </w:t>
            </w:r>
          </w:p>
          <w:p w14:paraId="779B4CFB" w14:textId="520D82D0" w:rsidR="00D74404" w:rsidRPr="00D74404" w:rsidRDefault="00D62EF2" w:rsidP="00D74404">
            <w:pPr>
              <w:pStyle w:val="ListParagraph"/>
              <w:numPr>
                <w:ilvl w:val="0"/>
                <w:numId w:val="45"/>
              </w:numPr>
              <w:rPr>
                <w:rFonts w:asciiTheme="minorHAnsi" w:hAnsiTheme="minorHAnsi" w:cs="Arial"/>
                <w:sz w:val="22"/>
                <w:szCs w:val="22"/>
              </w:rPr>
            </w:pPr>
            <w:r w:rsidRPr="00D74404">
              <w:rPr>
                <w:rFonts w:asciiTheme="minorHAnsi" w:hAnsiTheme="minorHAnsi" w:cs="Arial"/>
                <w:bCs/>
                <w:sz w:val="22"/>
                <w:szCs w:val="22"/>
                <w:lang w:val="en"/>
              </w:rPr>
              <w:t>an elig</w:t>
            </w:r>
            <w:r w:rsidR="002730B5" w:rsidRPr="00D74404">
              <w:rPr>
                <w:rFonts w:asciiTheme="minorHAnsi" w:hAnsiTheme="minorHAnsi" w:cs="Arial"/>
                <w:bCs/>
                <w:sz w:val="22"/>
                <w:szCs w:val="22"/>
                <w:lang w:val="en"/>
              </w:rPr>
              <w:t xml:space="preserve">ible </w:t>
            </w:r>
            <w:r w:rsidR="002730B5" w:rsidRPr="00D74404">
              <w:rPr>
                <w:rFonts w:asciiTheme="minorHAnsi" w:hAnsiTheme="minorHAnsi" w:cs="Arial"/>
                <w:b/>
                <w:bCs/>
                <w:sz w:val="22"/>
                <w:szCs w:val="22"/>
                <w:lang w:val="en"/>
              </w:rPr>
              <w:t>off-site work experience</w:t>
            </w:r>
            <w:r w:rsidR="002730B5" w:rsidRPr="00D74404">
              <w:rPr>
                <w:rFonts w:asciiTheme="minorHAnsi" w:hAnsiTheme="minorHAnsi" w:cs="Arial"/>
                <w:bCs/>
                <w:sz w:val="22"/>
                <w:szCs w:val="22"/>
                <w:lang w:val="en"/>
              </w:rPr>
              <w:t xml:space="preserve"> that is a required component of a </w:t>
            </w:r>
            <w:r w:rsidR="002730B5" w:rsidRPr="00D74404">
              <w:rPr>
                <w:rFonts w:asciiTheme="minorHAnsi" w:hAnsiTheme="minorHAnsi" w:cs="Arial"/>
                <w:b/>
                <w:bCs/>
                <w:sz w:val="22"/>
                <w:szCs w:val="22"/>
                <w:lang w:val="en"/>
              </w:rPr>
              <w:t>Foundation</w:t>
            </w:r>
            <w:r w:rsidR="002730B5" w:rsidRPr="00D74404">
              <w:rPr>
                <w:rFonts w:asciiTheme="minorHAnsi" w:hAnsiTheme="minorHAnsi" w:cs="Arial"/>
                <w:bCs/>
                <w:sz w:val="22"/>
                <w:szCs w:val="22"/>
                <w:lang w:val="en"/>
              </w:rPr>
              <w:t xml:space="preserve"> program </w:t>
            </w:r>
            <w:r w:rsidR="002730B5" w:rsidRPr="00D74404">
              <w:rPr>
                <w:rFonts w:asciiTheme="minorHAnsi" w:hAnsiTheme="minorHAnsi" w:cs="Arial"/>
                <w:bCs/>
                <w:sz w:val="22"/>
                <w:szCs w:val="22"/>
              </w:rPr>
              <w:t xml:space="preserve">at a public or private Industry Training Authority </w:t>
            </w:r>
            <w:r w:rsidR="002730B5" w:rsidRPr="00D74404">
              <w:rPr>
                <w:rFonts w:asciiTheme="minorHAnsi" w:hAnsiTheme="minorHAnsi" w:cs="Arial"/>
                <w:bCs/>
                <w:sz w:val="22"/>
                <w:szCs w:val="22"/>
                <w:lang w:val="en"/>
              </w:rPr>
              <w:t>Designated Training Provider within the Prov</w:t>
            </w:r>
            <w:r w:rsidR="00CB1A9B" w:rsidRPr="00D74404">
              <w:rPr>
                <w:rFonts w:asciiTheme="minorHAnsi" w:hAnsiTheme="minorHAnsi" w:cs="Arial"/>
                <w:bCs/>
                <w:sz w:val="22"/>
                <w:szCs w:val="22"/>
                <w:lang w:val="en"/>
              </w:rPr>
              <w:t xml:space="preserve">ince of British Columbia while  </w:t>
            </w:r>
            <w:r w:rsidR="00CB1A9B" w:rsidRPr="00D74404">
              <w:rPr>
                <w:rFonts w:asciiTheme="minorHAnsi" w:hAnsiTheme="minorHAnsi" w:cs="Arial"/>
                <w:bCs/>
                <w:sz w:val="22"/>
                <w:szCs w:val="22"/>
              </w:rPr>
              <w:t>registered</w:t>
            </w:r>
            <w:r w:rsidR="002730B5" w:rsidRPr="00D74404">
              <w:rPr>
                <w:rFonts w:asciiTheme="minorHAnsi" w:hAnsiTheme="minorHAnsi" w:cs="Arial"/>
                <w:bCs/>
                <w:sz w:val="22"/>
                <w:szCs w:val="22"/>
              </w:rPr>
              <w:t xml:space="preserve"> in an </w:t>
            </w:r>
            <w:r w:rsidR="002730B5" w:rsidRPr="00D74404">
              <w:rPr>
                <w:rFonts w:asciiTheme="minorHAnsi" w:hAnsiTheme="minorHAnsi" w:cs="Arial"/>
                <w:bCs/>
                <w:sz w:val="22"/>
                <w:szCs w:val="22"/>
                <w:lang w:val="en"/>
              </w:rPr>
              <w:t xml:space="preserve">Industry Training Authority </w:t>
            </w:r>
            <w:r w:rsidR="001E4EFD" w:rsidRPr="00D74404">
              <w:rPr>
                <w:rFonts w:asciiTheme="minorHAnsi" w:hAnsiTheme="minorHAnsi" w:cs="Arial"/>
                <w:bCs/>
                <w:sz w:val="22"/>
                <w:szCs w:val="22"/>
                <w:lang w:val="en"/>
              </w:rPr>
              <w:t xml:space="preserve">Foundation </w:t>
            </w:r>
            <w:r w:rsidR="002730B5" w:rsidRPr="00D74404">
              <w:rPr>
                <w:rFonts w:asciiTheme="minorHAnsi" w:hAnsiTheme="minorHAnsi" w:cs="Arial"/>
                <w:bCs/>
                <w:sz w:val="22"/>
                <w:szCs w:val="22"/>
                <w:lang w:val="en"/>
              </w:rPr>
              <w:t>program</w:t>
            </w:r>
            <w:r w:rsidR="00CE5525" w:rsidRPr="00D74404">
              <w:rPr>
                <w:rFonts w:asciiTheme="minorHAnsi" w:hAnsiTheme="minorHAnsi" w:cs="Arial"/>
                <w:bCs/>
                <w:sz w:val="22"/>
                <w:szCs w:val="22"/>
                <w:lang w:val="en"/>
              </w:rPr>
              <w:t>;</w:t>
            </w:r>
            <w:r w:rsidR="002730B5" w:rsidRPr="00D74404">
              <w:rPr>
                <w:rFonts w:asciiTheme="minorHAnsi" w:hAnsiTheme="minorHAnsi" w:cs="Arial"/>
                <w:bCs/>
                <w:sz w:val="22"/>
                <w:szCs w:val="22"/>
                <w:lang w:val="en"/>
              </w:rPr>
              <w:t xml:space="preserve"> or</w:t>
            </w:r>
          </w:p>
          <w:p w14:paraId="3D2A7A51" w14:textId="1BE540CE" w:rsidR="00D62EF2" w:rsidRPr="00D74404" w:rsidRDefault="00D62EF2" w:rsidP="00D74404">
            <w:pPr>
              <w:pStyle w:val="ListParagraph"/>
              <w:numPr>
                <w:ilvl w:val="0"/>
                <w:numId w:val="45"/>
              </w:numPr>
              <w:rPr>
                <w:rFonts w:asciiTheme="minorHAnsi" w:hAnsiTheme="minorHAnsi" w:cs="Arial"/>
                <w:sz w:val="22"/>
                <w:szCs w:val="22"/>
              </w:rPr>
            </w:pPr>
            <w:r w:rsidRPr="00D74404">
              <w:rPr>
                <w:rFonts w:asciiTheme="minorHAnsi" w:hAnsiTheme="minorHAnsi" w:cs="Arial"/>
                <w:bCs/>
                <w:sz w:val="22"/>
                <w:szCs w:val="22"/>
                <w:lang w:val="en"/>
              </w:rPr>
              <w:t xml:space="preserve">an eligible </w:t>
            </w:r>
            <w:r w:rsidRPr="00D74404">
              <w:rPr>
                <w:rFonts w:asciiTheme="minorHAnsi" w:hAnsiTheme="minorHAnsi" w:cs="Arial"/>
                <w:b/>
                <w:bCs/>
                <w:sz w:val="22"/>
                <w:szCs w:val="22"/>
                <w:lang w:val="en"/>
              </w:rPr>
              <w:t>off-site work experience</w:t>
            </w:r>
            <w:r w:rsidRPr="00D74404">
              <w:rPr>
                <w:rFonts w:asciiTheme="minorHAnsi" w:hAnsiTheme="minorHAnsi" w:cs="Arial"/>
                <w:bCs/>
                <w:sz w:val="22"/>
                <w:szCs w:val="22"/>
                <w:lang w:val="en"/>
              </w:rPr>
              <w:t xml:space="preserve"> that is a required </w:t>
            </w:r>
            <w:r w:rsidRPr="00D74404">
              <w:rPr>
                <w:rFonts w:asciiTheme="minorHAnsi" w:hAnsiTheme="minorHAnsi" w:cs="Arial"/>
                <w:b/>
                <w:bCs/>
                <w:sz w:val="22"/>
                <w:szCs w:val="22"/>
                <w:lang w:val="en"/>
              </w:rPr>
              <w:t>non-secondary school</w:t>
            </w:r>
            <w:r w:rsidRPr="00D74404">
              <w:rPr>
                <w:rFonts w:asciiTheme="minorHAnsi" w:hAnsiTheme="minorHAnsi" w:cs="Arial"/>
                <w:bCs/>
                <w:sz w:val="22"/>
                <w:szCs w:val="22"/>
                <w:lang w:val="en"/>
              </w:rPr>
              <w:t xml:space="preserve"> component of an Accelerated Credit Enrolment to Industry Training (</w:t>
            </w:r>
            <w:r w:rsidR="00D74404" w:rsidRPr="00D74404">
              <w:rPr>
                <w:rFonts w:asciiTheme="minorHAnsi" w:hAnsiTheme="minorHAnsi" w:cs="Arial"/>
                <w:b/>
                <w:bCs/>
                <w:sz w:val="22"/>
                <w:szCs w:val="22"/>
                <w:lang w:val="en"/>
              </w:rPr>
              <w:t>ACE IT</w:t>
            </w:r>
            <w:r w:rsidRPr="00D74404">
              <w:rPr>
                <w:rFonts w:asciiTheme="minorHAnsi" w:hAnsiTheme="minorHAnsi" w:cs="Arial"/>
                <w:bCs/>
                <w:sz w:val="22"/>
                <w:szCs w:val="22"/>
                <w:lang w:val="en"/>
              </w:rPr>
              <w:t xml:space="preserve">) program </w:t>
            </w:r>
            <w:r w:rsidRPr="00D74404">
              <w:rPr>
                <w:rFonts w:asciiTheme="minorHAnsi" w:hAnsiTheme="minorHAnsi" w:cs="Arial"/>
                <w:bCs/>
                <w:sz w:val="22"/>
                <w:szCs w:val="22"/>
              </w:rPr>
              <w:t xml:space="preserve">at a public or private Industry Training Authority </w:t>
            </w:r>
            <w:r w:rsidRPr="00D74404">
              <w:rPr>
                <w:rFonts w:asciiTheme="minorHAnsi" w:hAnsiTheme="minorHAnsi" w:cs="Arial"/>
                <w:bCs/>
                <w:sz w:val="22"/>
                <w:szCs w:val="22"/>
                <w:lang w:val="en"/>
              </w:rPr>
              <w:t>Designated Training Provider within the Province of British Columbia while registered</w:t>
            </w:r>
            <w:r w:rsidRPr="00D74404">
              <w:rPr>
                <w:rFonts w:asciiTheme="minorHAnsi" w:hAnsiTheme="minorHAnsi" w:cs="Arial"/>
                <w:bCs/>
                <w:sz w:val="22"/>
                <w:szCs w:val="22"/>
              </w:rPr>
              <w:t xml:space="preserve"> in an </w:t>
            </w:r>
            <w:r w:rsidR="00D74404" w:rsidRPr="00D74404">
              <w:rPr>
                <w:rFonts w:asciiTheme="minorHAnsi" w:hAnsiTheme="minorHAnsi" w:cs="Arial"/>
                <w:bCs/>
                <w:sz w:val="22"/>
                <w:szCs w:val="22"/>
              </w:rPr>
              <w:t>ACE IT</w:t>
            </w:r>
            <w:r w:rsidRPr="00D74404">
              <w:rPr>
                <w:rFonts w:asciiTheme="minorHAnsi" w:hAnsiTheme="minorHAnsi" w:cs="Arial"/>
                <w:bCs/>
                <w:sz w:val="22"/>
                <w:szCs w:val="22"/>
              </w:rPr>
              <w:t xml:space="preserve"> </w:t>
            </w:r>
            <w:r w:rsidRPr="00D74404">
              <w:rPr>
                <w:rFonts w:asciiTheme="minorHAnsi" w:hAnsiTheme="minorHAnsi" w:cs="Arial"/>
                <w:bCs/>
                <w:sz w:val="22"/>
                <w:szCs w:val="22"/>
                <w:lang w:val="en"/>
              </w:rPr>
              <w:t>program.</w:t>
            </w:r>
          </w:p>
          <w:p w14:paraId="17A070F6" w14:textId="55227A4F" w:rsidR="003D13FE" w:rsidRPr="003D13FE" w:rsidRDefault="00BD2291" w:rsidP="00A94DF0">
            <w:pPr>
              <w:pStyle w:val="ListParagraph"/>
              <w:numPr>
                <w:ilvl w:val="1"/>
                <w:numId w:val="37"/>
              </w:numPr>
              <w:rPr>
                <w:rFonts w:asciiTheme="minorHAnsi" w:hAnsiTheme="minorHAnsi" w:cs="Arial"/>
                <w:sz w:val="22"/>
                <w:szCs w:val="22"/>
              </w:rPr>
            </w:pPr>
            <w:r>
              <w:rPr>
                <w:rFonts w:asciiTheme="minorHAnsi" w:hAnsiTheme="minorHAnsi" w:cs="Arial"/>
                <w:sz w:val="22"/>
                <w:szCs w:val="22"/>
              </w:rPr>
              <w:t xml:space="preserve">A student participating in one of the activities in section </w:t>
            </w:r>
            <w:r w:rsidR="00D74404">
              <w:rPr>
                <w:rFonts w:asciiTheme="minorHAnsi" w:hAnsiTheme="minorHAnsi" w:cs="Arial"/>
                <w:sz w:val="22"/>
                <w:szCs w:val="22"/>
              </w:rPr>
              <w:t>4</w:t>
            </w:r>
            <w:r>
              <w:rPr>
                <w:rFonts w:asciiTheme="minorHAnsi" w:hAnsiTheme="minorHAnsi" w:cs="Arial"/>
                <w:sz w:val="22"/>
                <w:szCs w:val="22"/>
              </w:rPr>
              <w:t>(a) and outside of the Province of British Columbia is generally</w:t>
            </w:r>
            <w:r w:rsidR="003D13FE">
              <w:rPr>
                <w:rFonts w:asciiTheme="minorHAnsi" w:hAnsiTheme="minorHAnsi" w:cs="Arial"/>
                <w:sz w:val="22"/>
                <w:szCs w:val="22"/>
              </w:rPr>
              <w:t xml:space="preserve"> not eligible and </w:t>
            </w:r>
            <w:r w:rsidR="003D13FE" w:rsidRPr="003D13FE">
              <w:rPr>
                <w:rFonts w:asciiTheme="minorHAnsi" w:hAnsiTheme="minorHAnsi" w:cs="Arial"/>
                <w:sz w:val="22"/>
                <w:szCs w:val="22"/>
              </w:rPr>
              <w:t>should confirm similar workplace overage with the province or country in which they will be working</w:t>
            </w:r>
            <w:r w:rsidR="003D13FE">
              <w:rPr>
                <w:rFonts w:asciiTheme="minorHAnsi" w:hAnsiTheme="minorHAnsi" w:cs="Arial"/>
                <w:sz w:val="22"/>
                <w:szCs w:val="22"/>
              </w:rPr>
              <w:t xml:space="preserve">.  The student is </w:t>
            </w:r>
            <w:r w:rsidR="003D13FE" w:rsidRPr="003D13FE">
              <w:rPr>
                <w:rFonts w:asciiTheme="minorHAnsi" w:hAnsiTheme="minorHAnsi" w:cs="Arial"/>
                <w:sz w:val="22"/>
                <w:szCs w:val="22"/>
              </w:rPr>
              <w:t>also advised to obtain their own medical insurance.</w:t>
            </w:r>
          </w:p>
          <w:p w14:paraId="7756070F" w14:textId="7342ACED" w:rsidR="00FB71E2" w:rsidRPr="00D739D8" w:rsidRDefault="00B71246" w:rsidP="00A94DF0">
            <w:pPr>
              <w:pStyle w:val="ListParagraph"/>
              <w:numPr>
                <w:ilvl w:val="1"/>
                <w:numId w:val="37"/>
              </w:numPr>
              <w:rPr>
                <w:rFonts w:asciiTheme="minorHAnsi" w:hAnsiTheme="minorHAnsi" w:cs="Arial"/>
                <w:sz w:val="22"/>
                <w:szCs w:val="22"/>
              </w:rPr>
            </w:pPr>
            <w:r>
              <w:rPr>
                <w:rFonts w:asciiTheme="minorHAnsi" w:hAnsiTheme="minorHAnsi" w:cs="Arial"/>
                <w:bCs/>
                <w:sz w:val="22"/>
                <w:szCs w:val="22"/>
                <w:lang w:val="en"/>
              </w:rPr>
              <w:t xml:space="preserve">A student participating in one of the activities in section </w:t>
            </w:r>
            <w:r w:rsidR="00D74404">
              <w:rPr>
                <w:rFonts w:asciiTheme="minorHAnsi" w:hAnsiTheme="minorHAnsi" w:cs="Arial"/>
                <w:bCs/>
                <w:sz w:val="22"/>
                <w:szCs w:val="22"/>
                <w:lang w:val="en"/>
              </w:rPr>
              <w:t>4</w:t>
            </w:r>
            <w:r>
              <w:rPr>
                <w:rFonts w:asciiTheme="minorHAnsi" w:hAnsiTheme="minorHAnsi" w:cs="Arial"/>
                <w:bCs/>
                <w:sz w:val="22"/>
                <w:szCs w:val="22"/>
                <w:lang w:val="en"/>
              </w:rPr>
              <w:t>(a), but who is required to undertake some work or travel outside of the province of British Columbia</w:t>
            </w:r>
            <w:r w:rsidR="00BD515E">
              <w:rPr>
                <w:rFonts w:asciiTheme="minorHAnsi" w:hAnsiTheme="minorHAnsi" w:cs="Arial"/>
                <w:bCs/>
                <w:sz w:val="22"/>
                <w:szCs w:val="22"/>
                <w:lang w:val="en"/>
              </w:rPr>
              <w:t>,</w:t>
            </w:r>
            <w:r>
              <w:rPr>
                <w:rFonts w:asciiTheme="minorHAnsi" w:hAnsiTheme="minorHAnsi" w:cs="Arial"/>
                <w:bCs/>
                <w:sz w:val="22"/>
                <w:szCs w:val="22"/>
                <w:lang w:val="en"/>
              </w:rPr>
              <w:t xml:space="preserve"> may be eligible for WorkSafeBC coverage if the circumstances meet the conditions of</w:t>
            </w:r>
            <w:r w:rsidRPr="00FB71E2">
              <w:rPr>
                <w:rFonts w:asciiTheme="minorHAnsi" w:hAnsiTheme="minorHAnsi" w:cs="Arial"/>
                <w:bCs/>
                <w:sz w:val="22"/>
                <w:szCs w:val="22"/>
                <w:lang w:val="en"/>
              </w:rPr>
              <w:t xml:space="preserve"> the </w:t>
            </w:r>
            <w:r w:rsidRPr="00FB71E2">
              <w:rPr>
                <w:rFonts w:asciiTheme="minorHAnsi" w:hAnsiTheme="minorHAnsi" w:cs="Arial"/>
                <w:bCs/>
                <w:i/>
                <w:sz w:val="22"/>
                <w:szCs w:val="22"/>
                <w:lang w:val="en"/>
              </w:rPr>
              <w:t>Workers Compensation Act</w:t>
            </w:r>
            <w:r>
              <w:rPr>
                <w:rFonts w:asciiTheme="minorHAnsi" w:hAnsiTheme="minorHAnsi" w:cs="Arial"/>
                <w:bCs/>
                <w:sz w:val="22"/>
                <w:szCs w:val="22"/>
                <w:lang w:val="en"/>
              </w:rPr>
              <w:t xml:space="preserve">  Section 8 (1): </w:t>
            </w:r>
          </w:p>
          <w:p w14:paraId="54C6E0FF" w14:textId="77777777" w:rsidR="00D739D8" w:rsidRPr="00FB71E2" w:rsidRDefault="00D739D8" w:rsidP="00D739D8">
            <w:pPr>
              <w:pStyle w:val="ListParagraph"/>
              <w:ind w:left="1440"/>
              <w:rPr>
                <w:rFonts w:asciiTheme="minorHAnsi" w:hAnsiTheme="minorHAnsi" w:cs="Arial"/>
                <w:sz w:val="22"/>
                <w:szCs w:val="22"/>
              </w:rPr>
            </w:pPr>
          </w:p>
          <w:p w14:paraId="5B0986F1" w14:textId="453363B1" w:rsidR="00FB71E2" w:rsidRPr="00FB71E2" w:rsidRDefault="00FB71E2" w:rsidP="00D74404">
            <w:pPr>
              <w:pStyle w:val="ListParagraph"/>
              <w:ind w:left="2160"/>
              <w:rPr>
                <w:rFonts w:asciiTheme="minorHAnsi" w:hAnsiTheme="minorHAnsi" w:cs="Arial"/>
                <w:b/>
                <w:bCs/>
                <w:sz w:val="22"/>
                <w:szCs w:val="22"/>
              </w:rPr>
            </w:pPr>
            <w:r w:rsidRPr="00FB71E2">
              <w:rPr>
                <w:rFonts w:asciiTheme="minorHAnsi" w:hAnsiTheme="minorHAnsi" w:cs="Arial"/>
                <w:b/>
                <w:bCs/>
                <w:sz w:val="22"/>
                <w:szCs w:val="22"/>
              </w:rPr>
              <w:t>“Injuries happening out of Province</w:t>
            </w:r>
          </w:p>
          <w:p w14:paraId="178ABE1E" w14:textId="39FECEA8" w:rsidR="00FB71E2" w:rsidRPr="00FB71E2" w:rsidRDefault="00FB71E2" w:rsidP="00D74404">
            <w:pPr>
              <w:pStyle w:val="ListParagraph"/>
              <w:ind w:left="2160"/>
              <w:rPr>
                <w:rFonts w:asciiTheme="minorHAnsi" w:hAnsiTheme="minorHAnsi" w:cs="Arial"/>
                <w:sz w:val="22"/>
                <w:szCs w:val="22"/>
              </w:rPr>
            </w:pPr>
            <w:r w:rsidRPr="00D74404">
              <w:rPr>
                <w:rFonts w:asciiTheme="minorHAnsi" w:hAnsiTheme="minorHAnsi" w:cs="Arial"/>
                <w:bCs/>
                <w:sz w:val="22"/>
                <w:szCs w:val="22"/>
              </w:rPr>
              <w:t>8</w:t>
            </w:r>
            <w:r w:rsidRPr="00FB71E2">
              <w:rPr>
                <w:rFonts w:asciiTheme="minorHAnsi" w:hAnsiTheme="minorHAnsi" w:cs="Arial"/>
                <w:sz w:val="22"/>
                <w:szCs w:val="22"/>
              </w:rPr>
              <w:t xml:space="preserve"> (1) Where the injury of a worker occurs while the worker is working elsewhere than in the Province which would entitle the worker or the worker's dependants to compensation under this Part if it occurred in the Province, the Board must pay compensation under this Part if</w:t>
            </w:r>
            <w:r w:rsidR="00D74404">
              <w:rPr>
                <w:rFonts w:asciiTheme="minorHAnsi" w:hAnsiTheme="minorHAnsi" w:cs="Arial"/>
                <w:sz w:val="22"/>
                <w:szCs w:val="22"/>
              </w:rPr>
              <w:t>;</w:t>
            </w:r>
          </w:p>
          <w:p w14:paraId="40AC5453" w14:textId="7F4AD466" w:rsidR="00FB71E2" w:rsidRPr="00FB71E2" w:rsidRDefault="00FB71E2" w:rsidP="00D74404">
            <w:pPr>
              <w:pStyle w:val="ListParagraph"/>
              <w:ind w:left="2160"/>
              <w:rPr>
                <w:rFonts w:asciiTheme="minorHAnsi" w:hAnsiTheme="minorHAnsi" w:cs="Arial"/>
                <w:sz w:val="22"/>
                <w:szCs w:val="22"/>
              </w:rPr>
            </w:pPr>
            <w:r w:rsidRPr="00FB71E2">
              <w:rPr>
                <w:rFonts w:asciiTheme="minorHAnsi" w:hAnsiTheme="minorHAnsi" w:cs="Arial"/>
                <w:sz w:val="22"/>
                <w:szCs w:val="22"/>
              </w:rPr>
              <w:lastRenderedPageBreak/>
              <w:t>(a) a place of business of the employer is situate</w:t>
            </w:r>
            <w:r w:rsidR="00D74404">
              <w:rPr>
                <w:rFonts w:asciiTheme="minorHAnsi" w:hAnsiTheme="minorHAnsi" w:cs="Arial"/>
                <w:sz w:val="22"/>
                <w:szCs w:val="22"/>
              </w:rPr>
              <w:t>d</w:t>
            </w:r>
            <w:r w:rsidRPr="00FB71E2">
              <w:rPr>
                <w:rFonts w:asciiTheme="minorHAnsi" w:hAnsiTheme="minorHAnsi" w:cs="Arial"/>
                <w:sz w:val="22"/>
                <w:szCs w:val="22"/>
              </w:rPr>
              <w:t xml:space="preserve"> in the Province;</w:t>
            </w:r>
          </w:p>
          <w:p w14:paraId="2E2BBC4F" w14:textId="77777777" w:rsidR="00FB71E2" w:rsidRPr="00FB71E2" w:rsidRDefault="00FB71E2" w:rsidP="00D74404">
            <w:pPr>
              <w:pStyle w:val="ListParagraph"/>
              <w:ind w:left="2160"/>
              <w:rPr>
                <w:rFonts w:asciiTheme="minorHAnsi" w:hAnsiTheme="minorHAnsi" w:cs="Arial"/>
                <w:sz w:val="22"/>
                <w:szCs w:val="22"/>
              </w:rPr>
            </w:pPr>
            <w:r w:rsidRPr="00FB71E2">
              <w:rPr>
                <w:rFonts w:asciiTheme="minorHAnsi" w:hAnsiTheme="minorHAnsi" w:cs="Arial"/>
                <w:sz w:val="22"/>
                <w:szCs w:val="22"/>
              </w:rPr>
              <w:t>(b) the residence and usual place of employment of the worker are in the Province;</w:t>
            </w:r>
          </w:p>
          <w:p w14:paraId="5EE3F977" w14:textId="77777777" w:rsidR="00FB71E2" w:rsidRPr="00FB71E2" w:rsidRDefault="00FB71E2" w:rsidP="00D74404">
            <w:pPr>
              <w:pStyle w:val="ListParagraph"/>
              <w:ind w:left="2160"/>
              <w:rPr>
                <w:rFonts w:asciiTheme="minorHAnsi" w:hAnsiTheme="minorHAnsi" w:cs="Arial"/>
                <w:sz w:val="22"/>
                <w:szCs w:val="22"/>
              </w:rPr>
            </w:pPr>
            <w:r w:rsidRPr="00FB71E2">
              <w:rPr>
                <w:rFonts w:asciiTheme="minorHAnsi" w:hAnsiTheme="minorHAnsi" w:cs="Arial"/>
                <w:sz w:val="22"/>
                <w:szCs w:val="22"/>
              </w:rPr>
              <w:t>(c) the employment is such that the worker is required to work both in and out of the Province; and</w:t>
            </w:r>
          </w:p>
          <w:p w14:paraId="1BF6C1B6" w14:textId="04F8DD66" w:rsidR="00FB71E2" w:rsidRPr="00FB71E2" w:rsidRDefault="00FB71E2" w:rsidP="00D74404">
            <w:pPr>
              <w:pStyle w:val="ListParagraph"/>
              <w:ind w:left="2160"/>
              <w:rPr>
                <w:rFonts w:asciiTheme="minorHAnsi" w:hAnsiTheme="minorHAnsi" w:cs="Arial"/>
                <w:sz w:val="22"/>
                <w:szCs w:val="22"/>
              </w:rPr>
            </w:pPr>
            <w:r w:rsidRPr="00FB71E2">
              <w:rPr>
                <w:rFonts w:asciiTheme="minorHAnsi" w:hAnsiTheme="minorHAnsi" w:cs="Arial"/>
                <w:sz w:val="22"/>
                <w:szCs w:val="22"/>
              </w:rPr>
              <w:t>(d) the employment of the worker out of the Province has immediately followed the worker's employment by the same employer within the Province and has lasted less than 6 months,</w:t>
            </w:r>
            <w:r w:rsidR="00D74404">
              <w:rPr>
                <w:rFonts w:asciiTheme="minorHAnsi" w:hAnsiTheme="minorHAnsi" w:cs="Arial"/>
                <w:sz w:val="22"/>
                <w:szCs w:val="22"/>
              </w:rPr>
              <w:t xml:space="preserve"> </w:t>
            </w:r>
            <w:r w:rsidRPr="00FB71E2">
              <w:rPr>
                <w:rFonts w:asciiTheme="minorHAnsi" w:hAnsiTheme="minorHAnsi" w:cs="Arial"/>
                <w:sz w:val="22"/>
                <w:szCs w:val="22"/>
              </w:rPr>
              <w:t>but not otherwise.”</w:t>
            </w:r>
          </w:p>
          <w:p w14:paraId="6D4BAADF" w14:textId="77777777" w:rsidR="007942B3" w:rsidRPr="00D02346" w:rsidRDefault="007942B3" w:rsidP="00D74404">
            <w:pPr>
              <w:pStyle w:val="ListParagraph"/>
              <w:jc w:val="both"/>
              <w:rPr>
                <w:rFonts w:asciiTheme="minorHAnsi" w:hAnsiTheme="minorHAnsi" w:cs="Arial"/>
                <w:sz w:val="22"/>
                <w:szCs w:val="22"/>
              </w:rPr>
            </w:pPr>
          </w:p>
          <w:p w14:paraId="637930CA" w14:textId="0F63A5C7" w:rsidR="00A94DF0" w:rsidRDefault="007819E0" w:rsidP="00A94DF0">
            <w:pPr>
              <w:pStyle w:val="ListParagraph"/>
              <w:numPr>
                <w:ilvl w:val="0"/>
                <w:numId w:val="37"/>
              </w:numPr>
              <w:rPr>
                <w:rFonts w:asciiTheme="minorHAnsi" w:hAnsiTheme="minorHAnsi" w:cs="Arial"/>
                <w:b/>
                <w:sz w:val="28"/>
                <w:szCs w:val="28"/>
              </w:rPr>
            </w:pPr>
            <w:r>
              <w:rPr>
                <w:rFonts w:asciiTheme="minorHAnsi" w:hAnsiTheme="minorHAnsi" w:cs="Arial"/>
                <w:b/>
                <w:sz w:val="28"/>
                <w:szCs w:val="28"/>
              </w:rPr>
              <w:t>Ineligibility:</w:t>
            </w:r>
          </w:p>
          <w:p w14:paraId="4665B195" w14:textId="169CF275" w:rsidR="007942B3" w:rsidRPr="00A94DF0" w:rsidRDefault="001D1368" w:rsidP="00A94DF0">
            <w:pPr>
              <w:pStyle w:val="ListParagraph"/>
              <w:numPr>
                <w:ilvl w:val="1"/>
                <w:numId w:val="37"/>
              </w:numPr>
              <w:rPr>
                <w:rFonts w:asciiTheme="minorHAnsi" w:hAnsiTheme="minorHAnsi" w:cs="Arial"/>
                <w:sz w:val="22"/>
                <w:szCs w:val="22"/>
              </w:rPr>
            </w:pPr>
            <w:r w:rsidRPr="00A94DF0">
              <w:rPr>
                <w:rFonts w:asciiTheme="minorHAnsi" w:hAnsiTheme="minorHAnsi" w:cs="Arial"/>
                <w:sz w:val="22"/>
                <w:szCs w:val="22"/>
              </w:rPr>
              <w:t>A student is ineligible to be deemed a worker of the Crown</w:t>
            </w:r>
            <w:r w:rsidR="00FE659E">
              <w:rPr>
                <w:rFonts w:asciiTheme="minorHAnsi" w:hAnsiTheme="minorHAnsi" w:cs="Arial"/>
                <w:sz w:val="22"/>
                <w:szCs w:val="22"/>
              </w:rPr>
              <w:t xml:space="preserve"> by the </w:t>
            </w:r>
            <w:r w:rsidR="00D739D8">
              <w:rPr>
                <w:rFonts w:asciiTheme="minorHAnsi" w:hAnsiTheme="minorHAnsi" w:cs="Arial"/>
                <w:sz w:val="22"/>
                <w:szCs w:val="22"/>
              </w:rPr>
              <w:t>Ministry of Advanced Education, Skills and Training</w:t>
            </w:r>
            <w:r w:rsidRPr="00A94DF0">
              <w:rPr>
                <w:rFonts w:asciiTheme="minorHAnsi" w:hAnsiTheme="minorHAnsi" w:cs="Arial"/>
                <w:sz w:val="22"/>
                <w:szCs w:val="22"/>
              </w:rPr>
              <w:t xml:space="preserve"> if </w:t>
            </w:r>
            <w:r w:rsidR="006751A9" w:rsidRPr="00A94DF0">
              <w:rPr>
                <w:rFonts w:asciiTheme="minorHAnsi" w:hAnsiTheme="minorHAnsi" w:cs="Arial"/>
                <w:sz w:val="22"/>
                <w:szCs w:val="22"/>
              </w:rPr>
              <w:t>participating in</w:t>
            </w:r>
            <w:r w:rsidRPr="00A94DF0">
              <w:rPr>
                <w:rFonts w:asciiTheme="minorHAnsi" w:hAnsiTheme="minorHAnsi" w:cs="Arial"/>
                <w:sz w:val="22"/>
                <w:szCs w:val="22"/>
              </w:rPr>
              <w:t>:</w:t>
            </w:r>
            <w:r w:rsidR="007942B3" w:rsidRPr="00A94DF0">
              <w:rPr>
                <w:rFonts w:asciiTheme="minorHAnsi" w:hAnsiTheme="minorHAnsi" w:cs="Arial"/>
                <w:sz w:val="22"/>
                <w:szCs w:val="22"/>
              </w:rPr>
              <w:t xml:space="preserve">   </w:t>
            </w:r>
          </w:p>
          <w:p w14:paraId="75B2DA7A" w14:textId="0B685CD3" w:rsidR="000B2668" w:rsidRPr="00115299" w:rsidRDefault="007942B3" w:rsidP="00A94DF0">
            <w:pPr>
              <w:pStyle w:val="ListParagraph"/>
              <w:numPr>
                <w:ilvl w:val="2"/>
                <w:numId w:val="37"/>
              </w:numPr>
              <w:rPr>
                <w:rFonts w:asciiTheme="minorHAnsi" w:hAnsiTheme="minorHAnsi" w:cs="Arial"/>
                <w:sz w:val="22"/>
                <w:szCs w:val="22"/>
              </w:rPr>
            </w:pPr>
            <w:r w:rsidRPr="007942B3">
              <w:rPr>
                <w:rFonts w:asciiTheme="minorHAnsi" w:hAnsiTheme="minorHAnsi" w:cs="Arial"/>
                <w:sz w:val="22"/>
                <w:szCs w:val="22"/>
              </w:rPr>
              <w:t xml:space="preserve">a </w:t>
            </w:r>
            <w:r w:rsidRPr="00BA14EB">
              <w:rPr>
                <w:rFonts w:asciiTheme="minorHAnsi" w:hAnsiTheme="minorHAnsi" w:cs="Arial"/>
                <w:b/>
                <w:sz w:val="22"/>
                <w:szCs w:val="22"/>
              </w:rPr>
              <w:t>paid</w:t>
            </w:r>
            <w:r w:rsidRPr="007942B3">
              <w:rPr>
                <w:rFonts w:asciiTheme="minorHAnsi" w:hAnsiTheme="minorHAnsi" w:cs="Arial"/>
                <w:sz w:val="22"/>
                <w:szCs w:val="22"/>
              </w:rPr>
              <w:t xml:space="preserve"> practicum</w:t>
            </w:r>
            <w:r w:rsidR="001D1368">
              <w:rPr>
                <w:rFonts w:asciiTheme="minorHAnsi" w:hAnsiTheme="minorHAnsi" w:cs="Arial"/>
                <w:sz w:val="22"/>
                <w:szCs w:val="22"/>
              </w:rPr>
              <w:t xml:space="preserve">, </w:t>
            </w:r>
            <w:r w:rsidRPr="007942B3">
              <w:rPr>
                <w:rFonts w:asciiTheme="minorHAnsi" w:hAnsiTheme="minorHAnsi" w:cs="Arial"/>
                <w:sz w:val="22"/>
                <w:szCs w:val="22"/>
              </w:rPr>
              <w:t>work experience</w:t>
            </w:r>
            <w:r w:rsidR="001D1368">
              <w:rPr>
                <w:rFonts w:asciiTheme="minorHAnsi" w:hAnsiTheme="minorHAnsi" w:cs="Arial"/>
                <w:sz w:val="22"/>
                <w:szCs w:val="22"/>
              </w:rPr>
              <w:t xml:space="preserve">, </w:t>
            </w:r>
            <w:r w:rsidR="00BA14EB">
              <w:rPr>
                <w:rFonts w:asciiTheme="minorHAnsi" w:hAnsiTheme="minorHAnsi" w:cs="Arial"/>
                <w:sz w:val="22"/>
                <w:szCs w:val="22"/>
              </w:rPr>
              <w:t xml:space="preserve">or </w:t>
            </w:r>
            <w:r w:rsidR="001D1368">
              <w:rPr>
                <w:rFonts w:asciiTheme="minorHAnsi" w:hAnsiTheme="minorHAnsi" w:cs="Arial"/>
                <w:sz w:val="22"/>
                <w:szCs w:val="22"/>
              </w:rPr>
              <w:t>apprenticeship</w:t>
            </w:r>
            <w:r w:rsidR="006751A9">
              <w:rPr>
                <w:rFonts w:asciiTheme="minorHAnsi" w:hAnsiTheme="minorHAnsi" w:cs="Arial"/>
                <w:sz w:val="22"/>
                <w:szCs w:val="22"/>
              </w:rPr>
              <w:t xml:space="preserve"> through which </w:t>
            </w:r>
            <w:r>
              <w:rPr>
                <w:rFonts w:asciiTheme="minorHAnsi" w:hAnsiTheme="minorHAnsi" w:cs="Arial"/>
                <w:sz w:val="22"/>
                <w:szCs w:val="22"/>
              </w:rPr>
              <w:t xml:space="preserve">workers’ </w:t>
            </w:r>
            <w:r w:rsidRPr="00115299">
              <w:rPr>
                <w:rFonts w:asciiTheme="minorHAnsi" w:hAnsiTheme="minorHAnsi" w:cs="Arial"/>
                <w:sz w:val="22"/>
                <w:szCs w:val="22"/>
              </w:rPr>
              <w:t>compensation coverage</w:t>
            </w:r>
            <w:r w:rsidR="006751A9" w:rsidRPr="00115299">
              <w:rPr>
                <w:rFonts w:asciiTheme="minorHAnsi" w:hAnsiTheme="minorHAnsi" w:cs="Arial"/>
                <w:sz w:val="22"/>
                <w:szCs w:val="22"/>
              </w:rPr>
              <w:t xml:space="preserve"> is available</w:t>
            </w:r>
            <w:r w:rsidRPr="00115299">
              <w:rPr>
                <w:rFonts w:asciiTheme="minorHAnsi" w:hAnsiTheme="minorHAnsi" w:cs="Arial"/>
                <w:sz w:val="22"/>
                <w:szCs w:val="22"/>
              </w:rPr>
              <w:t xml:space="preserve"> via </w:t>
            </w:r>
            <w:r w:rsidR="0083113A" w:rsidRPr="00115299">
              <w:rPr>
                <w:rFonts w:asciiTheme="minorHAnsi" w:hAnsiTheme="minorHAnsi" w:cs="Arial"/>
                <w:sz w:val="22"/>
                <w:szCs w:val="22"/>
              </w:rPr>
              <w:t>the student’s</w:t>
            </w:r>
            <w:r w:rsidRPr="00115299">
              <w:rPr>
                <w:rFonts w:asciiTheme="minorHAnsi" w:hAnsiTheme="minorHAnsi" w:cs="Arial"/>
                <w:sz w:val="22"/>
                <w:szCs w:val="22"/>
              </w:rPr>
              <w:t xml:space="preserve"> employer</w:t>
            </w:r>
            <w:r w:rsidR="00BA14EB" w:rsidRPr="00115299">
              <w:rPr>
                <w:rFonts w:asciiTheme="minorHAnsi" w:hAnsiTheme="minorHAnsi" w:cs="Arial"/>
                <w:sz w:val="22"/>
                <w:szCs w:val="22"/>
              </w:rPr>
              <w:t xml:space="preserve">; </w:t>
            </w:r>
          </w:p>
          <w:p w14:paraId="714FBD7A" w14:textId="0113E31A" w:rsidR="002449B9" w:rsidRPr="00115299" w:rsidRDefault="00FE659E" w:rsidP="00A94DF0">
            <w:pPr>
              <w:pStyle w:val="ListParagraph"/>
              <w:numPr>
                <w:ilvl w:val="2"/>
                <w:numId w:val="37"/>
              </w:numPr>
              <w:rPr>
                <w:rFonts w:asciiTheme="minorHAnsi" w:hAnsiTheme="minorHAnsi" w:cs="Arial"/>
                <w:sz w:val="22"/>
                <w:szCs w:val="22"/>
              </w:rPr>
            </w:pPr>
            <w:r w:rsidRPr="00115299">
              <w:rPr>
                <w:rFonts w:asciiTheme="minorHAnsi" w:hAnsiTheme="minorHAnsi" w:cs="Arial"/>
                <w:sz w:val="22"/>
                <w:szCs w:val="22"/>
              </w:rPr>
              <w:t xml:space="preserve">a secondary school component of a program (e.g. </w:t>
            </w:r>
            <w:r w:rsidR="00D74404">
              <w:rPr>
                <w:rFonts w:asciiTheme="minorHAnsi" w:hAnsiTheme="minorHAnsi" w:cs="Arial"/>
                <w:sz w:val="22"/>
                <w:szCs w:val="22"/>
              </w:rPr>
              <w:t>ACE IT</w:t>
            </w:r>
            <w:r w:rsidRPr="00115299">
              <w:rPr>
                <w:rFonts w:asciiTheme="minorHAnsi" w:hAnsiTheme="minorHAnsi" w:cs="Arial"/>
                <w:sz w:val="22"/>
                <w:szCs w:val="22"/>
              </w:rPr>
              <w:t xml:space="preserve">) and have been designated as employees of the Crown by the Ministry of Education; </w:t>
            </w:r>
          </w:p>
          <w:p w14:paraId="19884EF8" w14:textId="1F6FF639" w:rsidR="007942B3" w:rsidRPr="00115299" w:rsidRDefault="00327D16" w:rsidP="00A94DF0">
            <w:pPr>
              <w:pStyle w:val="ListParagraph"/>
              <w:numPr>
                <w:ilvl w:val="2"/>
                <w:numId w:val="37"/>
              </w:numPr>
              <w:rPr>
                <w:rFonts w:asciiTheme="minorHAnsi" w:hAnsiTheme="minorHAnsi" w:cs="Arial"/>
                <w:sz w:val="22"/>
                <w:szCs w:val="22"/>
              </w:rPr>
            </w:pPr>
            <w:r w:rsidRPr="00115299">
              <w:rPr>
                <w:rFonts w:asciiTheme="minorHAnsi" w:hAnsiTheme="minorHAnsi" w:cs="Arial"/>
                <w:i/>
                <w:sz w:val="22"/>
                <w:szCs w:val="22"/>
              </w:rPr>
              <w:t xml:space="preserve">experiential training/simulated work experience in </w:t>
            </w:r>
            <w:r w:rsidR="000B2668" w:rsidRPr="00115299">
              <w:rPr>
                <w:rFonts w:asciiTheme="minorHAnsi" w:hAnsiTheme="minorHAnsi" w:cs="Arial"/>
                <w:i/>
                <w:sz w:val="22"/>
                <w:szCs w:val="22"/>
              </w:rPr>
              <w:t xml:space="preserve">workplaces created specifically for </w:t>
            </w:r>
            <w:r w:rsidRPr="00115299">
              <w:rPr>
                <w:rFonts w:asciiTheme="minorHAnsi" w:hAnsiTheme="minorHAnsi" w:cs="Arial"/>
                <w:i/>
                <w:sz w:val="22"/>
                <w:szCs w:val="22"/>
              </w:rPr>
              <w:t>that</w:t>
            </w:r>
            <w:r w:rsidR="00B07B81" w:rsidRPr="00115299">
              <w:rPr>
                <w:rFonts w:asciiTheme="minorHAnsi" w:hAnsiTheme="minorHAnsi" w:cs="Arial"/>
                <w:i/>
                <w:sz w:val="22"/>
                <w:szCs w:val="22"/>
              </w:rPr>
              <w:t xml:space="preserve"> purpose</w:t>
            </w:r>
            <w:r w:rsidR="000B2668" w:rsidRPr="00115299">
              <w:rPr>
                <w:rFonts w:asciiTheme="minorHAnsi" w:hAnsiTheme="minorHAnsi" w:cs="Arial"/>
                <w:i/>
                <w:sz w:val="22"/>
                <w:szCs w:val="22"/>
              </w:rPr>
              <w:t xml:space="preserve"> while attending a program established by an institution </w:t>
            </w:r>
            <w:r w:rsidR="00B07B81" w:rsidRPr="00115299">
              <w:rPr>
                <w:rFonts w:asciiTheme="minorHAnsi" w:hAnsiTheme="minorHAnsi" w:cs="Arial"/>
                <w:i/>
                <w:sz w:val="22"/>
                <w:szCs w:val="22"/>
              </w:rPr>
              <w:t xml:space="preserve">(e.g. simulated medical </w:t>
            </w:r>
            <w:r w:rsidR="00115299" w:rsidRPr="00115299">
              <w:rPr>
                <w:rFonts w:asciiTheme="minorHAnsi" w:hAnsiTheme="minorHAnsi" w:cs="Arial"/>
                <w:i/>
                <w:sz w:val="22"/>
                <w:szCs w:val="22"/>
              </w:rPr>
              <w:t>laboratory environment</w:t>
            </w:r>
            <w:r w:rsidR="00B07B81" w:rsidRPr="00115299">
              <w:rPr>
                <w:rFonts w:asciiTheme="minorHAnsi" w:hAnsiTheme="minorHAnsi" w:cs="Arial"/>
                <w:i/>
                <w:sz w:val="22"/>
                <w:szCs w:val="22"/>
              </w:rPr>
              <w:t xml:space="preserve"> to provide students an opportunity to practice </w:t>
            </w:r>
            <w:r w:rsidR="00115299" w:rsidRPr="00115299">
              <w:rPr>
                <w:rFonts w:asciiTheme="minorHAnsi" w:hAnsiTheme="minorHAnsi" w:cs="Arial"/>
                <w:i/>
                <w:sz w:val="22"/>
                <w:szCs w:val="22"/>
              </w:rPr>
              <w:t xml:space="preserve">drawing blood from </w:t>
            </w:r>
            <w:r w:rsidR="00B07B81" w:rsidRPr="00115299">
              <w:rPr>
                <w:rFonts w:asciiTheme="minorHAnsi" w:hAnsiTheme="minorHAnsi" w:cs="Arial"/>
                <w:i/>
                <w:sz w:val="22"/>
                <w:szCs w:val="22"/>
              </w:rPr>
              <w:t>one another</w:t>
            </w:r>
            <w:r w:rsidR="00115299" w:rsidRPr="00115299">
              <w:rPr>
                <w:rFonts w:asciiTheme="minorHAnsi" w:hAnsiTheme="minorHAnsi" w:cs="Arial"/>
                <w:i/>
                <w:sz w:val="22"/>
                <w:szCs w:val="22"/>
              </w:rPr>
              <w:t xml:space="preserve">, or any similar situation where the work being performed would not exist if it were not for the sake of providing a learning opportunity for that program, </w:t>
            </w:r>
            <w:r w:rsidR="005276EE">
              <w:rPr>
                <w:rFonts w:asciiTheme="minorHAnsi" w:hAnsiTheme="minorHAnsi" w:cs="Arial"/>
                <w:i/>
                <w:sz w:val="22"/>
                <w:szCs w:val="22"/>
              </w:rPr>
              <w:t xml:space="preserve">either </w:t>
            </w:r>
            <w:r w:rsidR="00115299" w:rsidRPr="00115299">
              <w:rPr>
                <w:rFonts w:asciiTheme="minorHAnsi" w:hAnsiTheme="minorHAnsi" w:cs="Arial"/>
                <w:i/>
                <w:sz w:val="22"/>
                <w:szCs w:val="22"/>
              </w:rPr>
              <w:t>on or off site);</w:t>
            </w:r>
            <w:r w:rsidRPr="00115299">
              <w:rPr>
                <w:rFonts w:asciiTheme="minorHAnsi" w:hAnsiTheme="minorHAnsi" w:cs="Arial"/>
                <w:sz w:val="22"/>
                <w:szCs w:val="22"/>
              </w:rPr>
              <w:t xml:space="preserve"> or</w:t>
            </w:r>
          </w:p>
          <w:p w14:paraId="274BF532" w14:textId="4D294951" w:rsidR="007942B3" w:rsidRDefault="001D1368" w:rsidP="00A94DF0">
            <w:pPr>
              <w:pStyle w:val="ListParagraph"/>
              <w:numPr>
                <w:ilvl w:val="2"/>
                <w:numId w:val="37"/>
              </w:numPr>
              <w:rPr>
                <w:rFonts w:asciiTheme="minorHAnsi" w:hAnsiTheme="minorHAnsi" w:cs="Arial"/>
                <w:sz w:val="22"/>
                <w:szCs w:val="22"/>
              </w:rPr>
            </w:pPr>
            <w:r w:rsidRPr="00115299">
              <w:rPr>
                <w:rFonts w:asciiTheme="minorHAnsi" w:hAnsiTheme="minorHAnsi" w:cs="Arial"/>
                <w:sz w:val="22"/>
                <w:szCs w:val="22"/>
              </w:rPr>
              <w:t>classro</w:t>
            </w:r>
            <w:r w:rsidR="006751A9" w:rsidRPr="00115299">
              <w:rPr>
                <w:rFonts w:asciiTheme="minorHAnsi" w:hAnsiTheme="minorHAnsi" w:cs="Arial"/>
                <w:sz w:val="22"/>
                <w:szCs w:val="22"/>
              </w:rPr>
              <w:t xml:space="preserve">om, shop or lab components of any </w:t>
            </w:r>
            <w:r w:rsidR="006751A9" w:rsidRPr="00115299">
              <w:rPr>
                <w:rFonts w:asciiTheme="minorHAnsi" w:hAnsiTheme="minorHAnsi" w:cs="Arial"/>
                <w:b/>
                <w:sz w:val="22"/>
                <w:szCs w:val="22"/>
              </w:rPr>
              <w:t>non-apprenticeship</w:t>
            </w:r>
            <w:r w:rsidR="006751A9" w:rsidRPr="00115299">
              <w:rPr>
                <w:rFonts w:asciiTheme="minorHAnsi" w:hAnsiTheme="minorHAnsi" w:cs="Arial"/>
                <w:sz w:val="22"/>
                <w:szCs w:val="22"/>
              </w:rPr>
              <w:t xml:space="preserve"> program (e.g. </w:t>
            </w:r>
            <w:r w:rsidRPr="00115299">
              <w:rPr>
                <w:rFonts w:asciiTheme="minorHAnsi" w:hAnsiTheme="minorHAnsi" w:cs="Arial"/>
                <w:b/>
                <w:sz w:val="22"/>
                <w:szCs w:val="22"/>
              </w:rPr>
              <w:t>Foundation</w:t>
            </w:r>
            <w:r w:rsidRPr="00115299">
              <w:rPr>
                <w:rFonts w:asciiTheme="minorHAnsi" w:hAnsiTheme="minorHAnsi" w:cs="Arial"/>
                <w:sz w:val="22"/>
                <w:szCs w:val="22"/>
              </w:rPr>
              <w:t xml:space="preserve"> </w:t>
            </w:r>
            <w:r w:rsidR="00D74404">
              <w:rPr>
                <w:rFonts w:asciiTheme="minorHAnsi" w:hAnsiTheme="minorHAnsi" w:cs="Arial"/>
                <w:b/>
                <w:sz w:val="22"/>
                <w:szCs w:val="22"/>
              </w:rPr>
              <w:t>ACE IT</w:t>
            </w:r>
            <w:r w:rsidR="00B62C32" w:rsidRPr="00115299">
              <w:rPr>
                <w:rFonts w:asciiTheme="minorHAnsi" w:hAnsiTheme="minorHAnsi" w:cs="Arial"/>
                <w:b/>
                <w:sz w:val="22"/>
                <w:szCs w:val="22"/>
              </w:rPr>
              <w:t xml:space="preserve">, </w:t>
            </w:r>
            <w:r w:rsidR="00B62C32" w:rsidRPr="00115299">
              <w:rPr>
                <w:rFonts w:asciiTheme="minorHAnsi" w:hAnsiTheme="minorHAnsi" w:cs="Arial"/>
                <w:sz w:val="22"/>
                <w:szCs w:val="22"/>
              </w:rPr>
              <w:t>science,</w:t>
            </w:r>
            <w:r w:rsidR="0083113A" w:rsidRPr="00115299">
              <w:rPr>
                <w:rFonts w:asciiTheme="minorHAnsi" w:hAnsiTheme="minorHAnsi" w:cs="Arial"/>
                <w:sz w:val="22"/>
                <w:szCs w:val="22"/>
              </w:rPr>
              <w:t xml:space="preserve"> arts</w:t>
            </w:r>
            <w:r w:rsidR="00B71246" w:rsidRPr="00115299">
              <w:rPr>
                <w:rFonts w:asciiTheme="minorHAnsi" w:hAnsiTheme="minorHAnsi" w:cs="Arial"/>
                <w:sz w:val="22"/>
                <w:szCs w:val="22"/>
              </w:rPr>
              <w:t>).</w:t>
            </w:r>
            <w:r w:rsidR="00B62C32" w:rsidRPr="00115299">
              <w:rPr>
                <w:rFonts w:asciiTheme="minorHAnsi" w:hAnsiTheme="minorHAnsi" w:cs="Arial"/>
                <w:sz w:val="22"/>
                <w:szCs w:val="22"/>
              </w:rPr>
              <w:t xml:space="preserve">  An </w:t>
            </w:r>
            <w:r w:rsidR="00BA14EB" w:rsidRPr="00115299">
              <w:rPr>
                <w:rFonts w:asciiTheme="minorHAnsi" w:hAnsiTheme="minorHAnsi" w:cs="Arial"/>
                <w:sz w:val="22"/>
                <w:szCs w:val="22"/>
              </w:rPr>
              <w:t>institution may choose to purchase student accident insurance.  Advisement on additional coverage is offered by the Risk Management Branch of the Ministry of Finance.  Students are advised to obtain their own medical</w:t>
            </w:r>
            <w:r w:rsidR="00BA14EB" w:rsidRPr="00B62C32">
              <w:rPr>
                <w:rFonts w:asciiTheme="minorHAnsi" w:hAnsiTheme="minorHAnsi" w:cs="Arial"/>
                <w:sz w:val="22"/>
                <w:szCs w:val="22"/>
              </w:rPr>
              <w:t xml:space="preserve"> insurance, such as coverage under the BC Medical Services Plan.</w:t>
            </w:r>
          </w:p>
          <w:p w14:paraId="6E1989A7" w14:textId="77777777" w:rsidR="00F83751" w:rsidRDefault="00F83751" w:rsidP="00F83751">
            <w:pPr>
              <w:pStyle w:val="ListParagraph"/>
              <w:ind w:left="2160"/>
              <w:rPr>
                <w:rFonts w:asciiTheme="minorHAnsi" w:hAnsiTheme="minorHAnsi" w:cs="Arial"/>
                <w:sz w:val="22"/>
                <w:szCs w:val="22"/>
              </w:rPr>
            </w:pPr>
          </w:p>
          <w:p w14:paraId="3A47E44E" w14:textId="77777777" w:rsidR="000B2383" w:rsidRPr="000B2383" w:rsidRDefault="000B2383" w:rsidP="000B2383">
            <w:pPr>
              <w:pStyle w:val="ListParagraph"/>
              <w:numPr>
                <w:ilvl w:val="0"/>
                <w:numId w:val="37"/>
              </w:numPr>
              <w:rPr>
                <w:rFonts w:asciiTheme="minorHAnsi" w:hAnsiTheme="minorHAnsi" w:cs="Arial"/>
                <w:b/>
                <w:sz w:val="28"/>
                <w:szCs w:val="28"/>
              </w:rPr>
            </w:pPr>
            <w:r w:rsidRPr="000B2383">
              <w:rPr>
                <w:rFonts w:asciiTheme="minorHAnsi" w:hAnsiTheme="minorHAnsi" w:cs="Arial"/>
                <w:b/>
                <w:sz w:val="28"/>
                <w:szCs w:val="28"/>
              </w:rPr>
              <w:t>References:</w:t>
            </w:r>
          </w:p>
          <w:p w14:paraId="557CFEC3" w14:textId="643DA99F" w:rsidR="000B2383" w:rsidRPr="00F83751" w:rsidRDefault="00601892" w:rsidP="00F83751">
            <w:pPr>
              <w:pStyle w:val="ListParagraph"/>
              <w:numPr>
                <w:ilvl w:val="0"/>
                <w:numId w:val="43"/>
              </w:numPr>
              <w:rPr>
                <w:rFonts w:asciiTheme="minorHAnsi" w:hAnsiTheme="minorHAnsi" w:cs="Arial"/>
                <w:sz w:val="22"/>
                <w:szCs w:val="22"/>
              </w:rPr>
            </w:pPr>
            <w:hyperlink r:id="rId12" w:history="1">
              <w:r w:rsidR="000B2383" w:rsidRPr="003871F6">
                <w:rPr>
                  <w:rStyle w:val="Hyperlink"/>
                  <w:rFonts w:asciiTheme="minorHAnsi" w:hAnsiTheme="minorHAnsi" w:cs="Arial"/>
                  <w:sz w:val="22"/>
                  <w:szCs w:val="22"/>
                </w:rPr>
                <w:t>WorkSafeBC , Rehabilitation Services and Claims Manual, Volume II</w:t>
              </w:r>
            </w:hyperlink>
            <w:r w:rsidR="00F83751">
              <w:rPr>
                <w:rFonts w:asciiTheme="minorHAnsi" w:hAnsiTheme="minorHAnsi" w:cs="Arial"/>
                <w:sz w:val="22"/>
                <w:szCs w:val="22"/>
              </w:rPr>
              <w:t xml:space="preserve">, </w:t>
            </w:r>
            <w:r w:rsidR="000B2383" w:rsidRPr="00F83751">
              <w:rPr>
                <w:rFonts w:asciiTheme="minorHAnsi" w:hAnsiTheme="minorHAnsi" w:cs="Arial"/>
                <w:sz w:val="22"/>
                <w:szCs w:val="22"/>
              </w:rPr>
              <w:t>Item: C3-21.00, Extra-Employment Activities, July 1, 2010.</w:t>
            </w:r>
          </w:p>
          <w:p w14:paraId="00A16276" w14:textId="4F029907" w:rsidR="000B2383" w:rsidRDefault="00601892" w:rsidP="00F83751">
            <w:pPr>
              <w:pStyle w:val="ListParagraph"/>
              <w:numPr>
                <w:ilvl w:val="0"/>
                <w:numId w:val="43"/>
              </w:numPr>
              <w:rPr>
                <w:rFonts w:asciiTheme="minorHAnsi" w:hAnsiTheme="minorHAnsi" w:cs="Arial"/>
                <w:sz w:val="22"/>
                <w:szCs w:val="22"/>
              </w:rPr>
            </w:pPr>
            <w:hyperlink r:id="rId13" w:history="1">
              <w:r w:rsidR="000B2383" w:rsidRPr="003871F6">
                <w:rPr>
                  <w:rStyle w:val="Hyperlink"/>
                  <w:rFonts w:asciiTheme="minorHAnsi" w:hAnsiTheme="minorHAnsi" w:cs="Arial"/>
                  <w:sz w:val="22"/>
                  <w:szCs w:val="22"/>
                </w:rPr>
                <w:t xml:space="preserve">WorkSafeBC, Information Sheet, “Did you know? </w:t>
              </w:r>
            </w:hyperlink>
            <w:r w:rsidR="000B2383" w:rsidRPr="000B2383">
              <w:rPr>
                <w:rFonts w:asciiTheme="minorHAnsi" w:hAnsiTheme="minorHAnsi" w:cs="Arial"/>
                <w:sz w:val="22"/>
                <w:szCs w:val="22"/>
              </w:rPr>
              <w:t xml:space="preserve"> Unpaid practicum students are eligible for workers’ compensation coverage”, March 13, 2013.</w:t>
            </w:r>
          </w:p>
          <w:p w14:paraId="08FF3F78" w14:textId="0CA9FB3F" w:rsidR="002449B9" w:rsidRDefault="00601892" w:rsidP="002449B9">
            <w:pPr>
              <w:pStyle w:val="ListParagraph"/>
              <w:numPr>
                <w:ilvl w:val="0"/>
                <w:numId w:val="43"/>
              </w:numPr>
              <w:rPr>
                <w:rFonts w:asciiTheme="minorHAnsi" w:hAnsiTheme="minorHAnsi" w:cs="Arial"/>
                <w:sz w:val="22"/>
                <w:szCs w:val="22"/>
              </w:rPr>
            </w:pPr>
            <w:hyperlink r:id="rId14" w:history="1">
              <w:r w:rsidR="00FE659E" w:rsidRPr="00FE659E">
                <w:rPr>
                  <w:rStyle w:val="Hyperlink"/>
                  <w:rFonts w:asciiTheme="minorHAnsi" w:hAnsiTheme="minorHAnsi" w:cs="Arial"/>
                  <w:sz w:val="22"/>
                  <w:szCs w:val="22"/>
                </w:rPr>
                <w:t>Work Experience Order</w:t>
              </w:r>
            </w:hyperlink>
            <w:r w:rsidR="002449B9">
              <w:rPr>
                <w:rFonts w:asciiTheme="minorHAnsi" w:hAnsiTheme="minorHAnsi" w:cs="Arial"/>
                <w:sz w:val="22"/>
                <w:szCs w:val="22"/>
              </w:rPr>
              <w:t xml:space="preserve">, </w:t>
            </w:r>
            <w:r w:rsidR="002449B9" w:rsidRPr="002449B9">
              <w:rPr>
                <w:rFonts w:asciiTheme="minorHAnsi" w:hAnsiTheme="minorHAnsi" w:cs="Arial"/>
                <w:sz w:val="22"/>
                <w:szCs w:val="22"/>
              </w:rPr>
              <w:t xml:space="preserve">Orders of the Minister of Education, Ministerial Order 237/11 (M033/09) ,  </w:t>
            </w:r>
            <w:r w:rsidR="002449B9" w:rsidRPr="002449B9">
              <w:rPr>
                <w:rFonts w:asciiTheme="minorHAnsi" w:hAnsiTheme="minorHAnsi" w:cs="Arial"/>
                <w:b/>
                <w:bCs/>
                <w:sz w:val="22"/>
                <w:szCs w:val="22"/>
              </w:rPr>
              <w:t xml:space="preserve">Authority: </w:t>
            </w:r>
            <w:r w:rsidR="002449B9" w:rsidRPr="002449B9">
              <w:rPr>
                <w:rFonts w:asciiTheme="minorHAnsi" w:hAnsiTheme="minorHAnsi" w:cs="Arial"/>
                <w:i/>
                <w:iCs/>
                <w:sz w:val="22"/>
                <w:szCs w:val="22"/>
              </w:rPr>
              <w:t xml:space="preserve">School Act, </w:t>
            </w:r>
            <w:r w:rsidR="002449B9" w:rsidRPr="002449B9">
              <w:rPr>
                <w:rFonts w:asciiTheme="minorHAnsi" w:hAnsiTheme="minorHAnsi" w:cs="Arial"/>
                <w:sz w:val="22"/>
                <w:szCs w:val="22"/>
              </w:rPr>
              <w:t>section 168 (2) (a), Effective August 16</w:t>
            </w:r>
            <w:r w:rsidR="007819E0">
              <w:rPr>
                <w:rFonts w:asciiTheme="minorHAnsi" w:hAnsiTheme="minorHAnsi" w:cs="Arial"/>
                <w:sz w:val="22"/>
                <w:szCs w:val="22"/>
              </w:rPr>
              <w:t>,</w:t>
            </w:r>
            <w:r w:rsidR="002449B9" w:rsidRPr="002449B9">
              <w:rPr>
                <w:rFonts w:asciiTheme="minorHAnsi" w:hAnsiTheme="minorHAnsi" w:cs="Arial"/>
                <w:sz w:val="22"/>
                <w:szCs w:val="22"/>
              </w:rPr>
              <w:t xml:space="preserve"> 2011</w:t>
            </w:r>
            <w:r w:rsidR="009A2504">
              <w:rPr>
                <w:rFonts w:asciiTheme="minorHAnsi" w:hAnsiTheme="minorHAnsi" w:cs="Arial"/>
                <w:sz w:val="22"/>
                <w:szCs w:val="22"/>
              </w:rPr>
              <w:t>.</w:t>
            </w:r>
          </w:p>
          <w:p w14:paraId="0FEDAD81" w14:textId="50DF8719" w:rsidR="009A2504" w:rsidRPr="002449B9" w:rsidRDefault="00601892" w:rsidP="002449B9">
            <w:pPr>
              <w:pStyle w:val="ListParagraph"/>
              <w:numPr>
                <w:ilvl w:val="0"/>
                <w:numId w:val="43"/>
              </w:numPr>
              <w:rPr>
                <w:rFonts w:asciiTheme="minorHAnsi" w:hAnsiTheme="minorHAnsi" w:cs="Arial"/>
                <w:sz w:val="22"/>
                <w:szCs w:val="22"/>
              </w:rPr>
            </w:pPr>
            <w:hyperlink r:id="rId15" w:history="1"/>
            <w:hyperlink r:id="rId16" w:history="1">
              <w:r w:rsidR="00BD515E" w:rsidRPr="00BD515E">
                <w:rPr>
                  <w:rStyle w:val="Hyperlink"/>
                  <w:rFonts w:asciiTheme="minorHAnsi" w:hAnsiTheme="minorHAnsi" w:cs="Arial"/>
                  <w:sz w:val="22"/>
                  <w:szCs w:val="22"/>
                </w:rPr>
                <w:t>Program Guide for Ministry-Authorized Work Experience Courses</w:t>
              </w:r>
            </w:hyperlink>
            <w:r w:rsidR="00BD515E">
              <w:rPr>
                <w:rFonts w:asciiTheme="minorHAnsi" w:hAnsiTheme="minorHAnsi" w:cs="Arial"/>
                <w:sz w:val="22"/>
                <w:szCs w:val="22"/>
              </w:rPr>
              <w:t xml:space="preserve"> , Ministry of Education, November 2014.</w:t>
            </w:r>
          </w:p>
          <w:p w14:paraId="1EAA794B" w14:textId="77777777" w:rsidR="009E37DC" w:rsidRDefault="009E37DC" w:rsidP="009E37DC">
            <w:pPr>
              <w:rPr>
                <w:rFonts w:asciiTheme="minorHAnsi" w:hAnsiTheme="minorHAnsi" w:cs="Arial"/>
                <w:sz w:val="22"/>
                <w:szCs w:val="22"/>
              </w:rPr>
            </w:pPr>
          </w:p>
          <w:p w14:paraId="000B2151" w14:textId="5FED223A" w:rsidR="00A94DF0" w:rsidRDefault="00A94DF0" w:rsidP="00A94DF0">
            <w:pPr>
              <w:pStyle w:val="ListParagraph"/>
              <w:numPr>
                <w:ilvl w:val="0"/>
                <w:numId w:val="37"/>
              </w:numPr>
              <w:rPr>
                <w:rFonts w:asciiTheme="minorHAnsi" w:hAnsiTheme="minorHAnsi" w:cs="Arial"/>
                <w:b/>
                <w:sz w:val="28"/>
                <w:szCs w:val="28"/>
              </w:rPr>
            </w:pPr>
            <w:r w:rsidRPr="009E37DC">
              <w:rPr>
                <w:rFonts w:asciiTheme="minorHAnsi" w:hAnsiTheme="minorHAnsi" w:cs="Arial"/>
                <w:b/>
                <w:sz w:val="28"/>
                <w:szCs w:val="28"/>
              </w:rPr>
              <w:t xml:space="preserve">Procedures of </w:t>
            </w:r>
            <w:r w:rsidR="00904820">
              <w:rPr>
                <w:rFonts w:asciiTheme="minorHAnsi" w:hAnsiTheme="minorHAnsi" w:cs="Arial"/>
                <w:b/>
                <w:sz w:val="28"/>
                <w:szCs w:val="28"/>
              </w:rPr>
              <w:t xml:space="preserve">Authorizing and </w:t>
            </w:r>
            <w:r w:rsidRPr="009E37DC">
              <w:rPr>
                <w:rFonts w:asciiTheme="minorHAnsi" w:hAnsiTheme="minorHAnsi" w:cs="Arial"/>
                <w:b/>
                <w:sz w:val="28"/>
                <w:szCs w:val="28"/>
              </w:rPr>
              <w:t>Submitting WorkSafeBC Claim on Behalf of Eligible Practicum or App</w:t>
            </w:r>
            <w:r w:rsidR="009E37DC">
              <w:rPr>
                <w:rFonts w:asciiTheme="minorHAnsi" w:hAnsiTheme="minorHAnsi" w:cs="Arial"/>
                <w:b/>
                <w:sz w:val="28"/>
                <w:szCs w:val="28"/>
              </w:rPr>
              <w:t>r</w:t>
            </w:r>
            <w:r w:rsidRPr="009E37DC">
              <w:rPr>
                <w:rFonts w:asciiTheme="minorHAnsi" w:hAnsiTheme="minorHAnsi" w:cs="Arial"/>
                <w:b/>
                <w:sz w:val="28"/>
                <w:szCs w:val="28"/>
              </w:rPr>
              <w:t>en</w:t>
            </w:r>
            <w:r w:rsidR="009E37DC">
              <w:rPr>
                <w:rFonts w:asciiTheme="minorHAnsi" w:hAnsiTheme="minorHAnsi" w:cs="Arial"/>
                <w:b/>
                <w:sz w:val="28"/>
                <w:szCs w:val="28"/>
              </w:rPr>
              <w:t>t</w:t>
            </w:r>
            <w:r w:rsidRPr="009E37DC">
              <w:rPr>
                <w:rFonts w:asciiTheme="minorHAnsi" w:hAnsiTheme="minorHAnsi" w:cs="Arial"/>
                <w:b/>
                <w:sz w:val="28"/>
                <w:szCs w:val="28"/>
              </w:rPr>
              <w:t>iceship Students</w:t>
            </w:r>
          </w:p>
          <w:p w14:paraId="7B5916E7" w14:textId="77777777" w:rsidR="00904820" w:rsidRDefault="00904820" w:rsidP="00904820">
            <w:pPr>
              <w:rPr>
                <w:rFonts w:asciiTheme="minorHAnsi" w:hAnsiTheme="minorHAnsi" w:cs="Arial"/>
                <w:b/>
                <w:sz w:val="28"/>
                <w:szCs w:val="28"/>
              </w:rPr>
            </w:pPr>
          </w:p>
          <w:p w14:paraId="299AF2FE" w14:textId="48BB4394" w:rsidR="00904820" w:rsidRPr="00904820" w:rsidRDefault="00904820" w:rsidP="00904820">
            <w:pPr>
              <w:pStyle w:val="ListParagraph"/>
              <w:rPr>
                <w:rFonts w:asciiTheme="minorHAnsi" w:hAnsiTheme="minorHAnsi" w:cs="Arial"/>
                <w:b/>
                <w:bCs/>
                <w:sz w:val="22"/>
                <w:szCs w:val="22"/>
                <w:lang w:val="en-US"/>
              </w:rPr>
            </w:pPr>
            <w:r w:rsidRPr="00904820">
              <w:rPr>
                <w:rFonts w:asciiTheme="minorHAnsi" w:hAnsiTheme="minorHAnsi" w:cs="Arial"/>
                <w:b/>
                <w:bCs/>
                <w:sz w:val="22"/>
                <w:szCs w:val="22"/>
                <w:lang w:val="en-US"/>
              </w:rPr>
              <w:lastRenderedPageBreak/>
              <w:t>Student</w:t>
            </w:r>
          </w:p>
          <w:p w14:paraId="40F3DB03" w14:textId="701862A5" w:rsidR="00904820" w:rsidRDefault="00D066AA" w:rsidP="00D066AA">
            <w:pPr>
              <w:pStyle w:val="ListParagraph"/>
              <w:rPr>
                <w:rFonts w:asciiTheme="minorHAnsi" w:hAnsiTheme="minorHAnsi" w:cs="Arial"/>
                <w:bCs/>
                <w:sz w:val="22"/>
                <w:szCs w:val="22"/>
                <w:lang w:val="en-US"/>
              </w:rPr>
            </w:pPr>
            <w:r>
              <w:rPr>
                <w:rFonts w:asciiTheme="minorHAnsi" w:hAnsiTheme="minorHAnsi" w:cs="Arial"/>
                <w:bCs/>
                <w:sz w:val="22"/>
                <w:szCs w:val="22"/>
                <w:lang w:val="en-US"/>
              </w:rPr>
              <w:t xml:space="preserve">The student completes an Application for Compensation and Report of Injury or Occupational </w:t>
            </w:r>
            <w:r w:rsidR="00B71246">
              <w:rPr>
                <w:rFonts w:asciiTheme="minorHAnsi" w:hAnsiTheme="minorHAnsi" w:cs="Arial"/>
                <w:bCs/>
                <w:sz w:val="22"/>
                <w:szCs w:val="22"/>
                <w:lang w:val="en-US"/>
              </w:rPr>
              <w:t>Disease (</w:t>
            </w:r>
            <w:r w:rsidR="00904820">
              <w:rPr>
                <w:rFonts w:asciiTheme="minorHAnsi" w:hAnsiTheme="minorHAnsi" w:cs="Arial"/>
                <w:bCs/>
                <w:sz w:val="22"/>
                <w:szCs w:val="22"/>
                <w:lang w:val="en-US"/>
              </w:rPr>
              <w:t xml:space="preserve">Form 6) and submits it </w:t>
            </w:r>
            <w:r w:rsidR="007819E0">
              <w:rPr>
                <w:rFonts w:asciiTheme="minorHAnsi" w:hAnsiTheme="minorHAnsi" w:cs="Arial"/>
                <w:bCs/>
                <w:sz w:val="22"/>
                <w:szCs w:val="22"/>
                <w:lang w:val="en-US"/>
              </w:rPr>
              <w:t xml:space="preserve">directly </w:t>
            </w:r>
            <w:r w:rsidR="00904820">
              <w:rPr>
                <w:rFonts w:asciiTheme="minorHAnsi" w:hAnsiTheme="minorHAnsi" w:cs="Arial"/>
                <w:bCs/>
                <w:sz w:val="22"/>
                <w:szCs w:val="22"/>
                <w:lang w:val="en-US"/>
              </w:rPr>
              <w:t>to WorkSafeBC.</w:t>
            </w:r>
          </w:p>
          <w:p w14:paraId="0D577C89" w14:textId="77777777" w:rsidR="00904820" w:rsidRPr="00904820" w:rsidRDefault="00904820" w:rsidP="00904820">
            <w:pPr>
              <w:pStyle w:val="ListParagraph"/>
              <w:rPr>
                <w:rFonts w:asciiTheme="minorHAnsi" w:hAnsiTheme="minorHAnsi" w:cs="Arial"/>
                <w:bCs/>
                <w:sz w:val="22"/>
                <w:szCs w:val="22"/>
                <w:lang w:val="en-US"/>
              </w:rPr>
            </w:pPr>
          </w:p>
          <w:p w14:paraId="291BF29B" w14:textId="3036F1DC" w:rsidR="005E27AF" w:rsidRPr="00F85C56" w:rsidRDefault="005E27AF" w:rsidP="00904820">
            <w:pPr>
              <w:pStyle w:val="ListParagraph"/>
              <w:rPr>
                <w:rFonts w:asciiTheme="minorHAnsi" w:hAnsiTheme="minorHAnsi" w:cs="Arial"/>
                <w:b/>
                <w:sz w:val="22"/>
                <w:szCs w:val="22"/>
              </w:rPr>
            </w:pPr>
            <w:r w:rsidRPr="00F85C56">
              <w:rPr>
                <w:rFonts w:asciiTheme="minorHAnsi" w:hAnsiTheme="minorHAnsi" w:cs="Arial"/>
                <w:b/>
                <w:sz w:val="22"/>
                <w:szCs w:val="22"/>
              </w:rPr>
              <w:t>Post-Secondary Institution or Training Provider</w:t>
            </w:r>
          </w:p>
          <w:p w14:paraId="07ABC01B" w14:textId="49E136E8" w:rsidR="00560687" w:rsidRPr="00D066AA" w:rsidRDefault="004B0988" w:rsidP="00904820">
            <w:pPr>
              <w:pStyle w:val="ListParagraph"/>
              <w:numPr>
                <w:ilvl w:val="1"/>
                <w:numId w:val="37"/>
              </w:numPr>
              <w:ind w:left="1080"/>
              <w:rPr>
                <w:rFonts w:asciiTheme="minorHAnsi" w:hAnsiTheme="minorHAnsi" w:cs="Arial"/>
                <w:bCs/>
                <w:sz w:val="22"/>
                <w:szCs w:val="22"/>
                <w:lang w:val="en-US"/>
              </w:rPr>
            </w:pPr>
            <w:r>
              <w:rPr>
                <w:rFonts w:asciiTheme="minorHAnsi" w:hAnsiTheme="minorHAnsi" w:cs="Arial"/>
                <w:bCs/>
                <w:sz w:val="22"/>
                <w:szCs w:val="22"/>
              </w:rPr>
              <w:t>Download the f</w:t>
            </w:r>
            <w:r w:rsidR="005E27AF" w:rsidRPr="00D066AA">
              <w:rPr>
                <w:rFonts w:asciiTheme="minorHAnsi" w:hAnsiTheme="minorHAnsi" w:cs="Arial"/>
                <w:bCs/>
                <w:sz w:val="22"/>
                <w:szCs w:val="22"/>
              </w:rPr>
              <w:t xml:space="preserve">illable PDF </w:t>
            </w:r>
            <w:r w:rsidR="00560687" w:rsidRPr="00D066AA">
              <w:rPr>
                <w:rFonts w:asciiTheme="minorHAnsi" w:hAnsiTheme="minorHAnsi" w:cs="Arial"/>
                <w:bCs/>
                <w:sz w:val="22"/>
                <w:szCs w:val="22"/>
              </w:rPr>
              <w:t xml:space="preserve">– </w:t>
            </w:r>
            <w:r w:rsidR="00560687" w:rsidRPr="00D066AA">
              <w:rPr>
                <w:rFonts w:asciiTheme="minorHAnsi" w:hAnsiTheme="minorHAnsi" w:cs="Arial"/>
                <w:bCs/>
                <w:sz w:val="22"/>
                <w:szCs w:val="22"/>
                <w:lang w:val="en-US"/>
              </w:rPr>
              <w:t>Employer</w:t>
            </w:r>
            <w:r w:rsidR="00CB1A9B">
              <w:rPr>
                <w:rFonts w:asciiTheme="minorHAnsi" w:hAnsiTheme="minorHAnsi" w:cs="Arial"/>
                <w:bCs/>
                <w:sz w:val="22"/>
                <w:szCs w:val="22"/>
                <w:lang w:val="en-US"/>
              </w:rPr>
              <w:t>’</w:t>
            </w:r>
            <w:r w:rsidR="00560687" w:rsidRPr="00D066AA">
              <w:rPr>
                <w:rFonts w:asciiTheme="minorHAnsi" w:hAnsiTheme="minorHAnsi" w:cs="Arial"/>
                <w:bCs/>
                <w:sz w:val="22"/>
                <w:szCs w:val="22"/>
                <w:lang w:val="en-US"/>
              </w:rPr>
              <w:t xml:space="preserve">s Report of Injury or Occupational Disease” (Form 7) at </w:t>
            </w:r>
            <w:hyperlink r:id="rId17" w:history="1">
              <w:r w:rsidR="00560687" w:rsidRPr="00D066AA">
                <w:rPr>
                  <w:rStyle w:val="Hyperlink"/>
                  <w:rFonts w:asciiTheme="minorHAnsi" w:hAnsiTheme="minorHAnsi" w:cs="Arial"/>
                  <w:bCs/>
                  <w:sz w:val="22"/>
                  <w:szCs w:val="22"/>
                  <w:lang w:val="en-US"/>
                </w:rPr>
                <w:t>https://www.worksafebc.com/en/forms-resources</w:t>
              </w:r>
            </w:hyperlink>
            <w:r w:rsidR="00560687" w:rsidRPr="00D066AA">
              <w:rPr>
                <w:rFonts w:asciiTheme="minorHAnsi" w:hAnsiTheme="minorHAnsi" w:cs="Arial"/>
                <w:bCs/>
                <w:sz w:val="22"/>
                <w:szCs w:val="22"/>
                <w:lang w:val="en-US"/>
              </w:rPr>
              <w:t xml:space="preserve">. </w:t>
            </w:r>
          </w:p>
          <w:p w14:paraId="7059B221" w14:textId="34AC3F36" w:rsidR="00F85C56" w:rsidRPr="00D066AA" w:rsidRDefault="00560687" w:rsidP="00904820">
            <w:pPr>
              <w:pStyle w:val="ListParagraph"/>
              <w:numPr>
                <w:ilvl w:val="1"/>
                <w:numId w:val="37"/>
              </w:numPr>
              <w:ind w:left="1080"/>
              <w:rPr>
                <w:rFonts w:asciiTheme="minorHAnsi" w:hAnsiTheme="minorHAnsi" w:cs="Arial"/>
                <w:bCs/>
                <w:sz w:val="22"/>
                <w:szCs w:val="22"/>
                <w:lang w:val="en-US"/>
              </w:rPr>
            </w:pPr>
            <w:r w:rsidRPr="00D066AA">
              <w:rPr>
                <w:rFonts w:asciiTheme="minorHAnsi" w:hAnsiTheme="minorHAnsi" w:cs="Arial"/>
                <w:bCs/>
                <w:sz w:val="22"/>
                <w:szCs w:val="22"/>
                <w:lang w:val="en-US"/>
              </w:rPr>
              <w:t xml:space="preserve">Starting at the top of </w:t>
            </w:r>
            <w:r w:rsidR="004B0988">
              <w:rPr>
                <w:rFonts w:asciiTheme="minorHAnsi" w:hAnsiTheme="minorHAnsi" w:cs="Arial"/>
                <w:bCs/>
                <w:sz w:val="22"/>
                <w:szCs w:val="22"/>
                <w:lang w:val="en-US"/>
              </w:rPr>
              <w:t>page 1, in the e</w:t>
            </w:r>
            <w:r w:rsidRPr="00D066AA">
              <w:rPr>
                <w:rFonts w:asciiTheme="minorHAnsi" w:hAnsiTheme="minorHAnsi" w:cs="Arial"/>
                <w:bCs/>
                <w:sz w:val="22"/>
                <w:szCs w:val="22"/>
                <w:lang w:val="en-US"/>
              </w:rPr>
              <w:t>mployer information section</w:t>
            </w:r>
            <w:r w:rsidR="00F85C56" w:rsidRPr="00D066AA">
              <w:rPr>
                <w:rFonts w:asciiTheme="minorHAnsi" w:hAnsiTheme="minorHAnsi" w:cs="Arial"/>
                <w:bCs/>
                <w:sz w:val="22"/>
                <w:szCs w:val="22"/>
                <w:lang w:val="en-US"/>
              </w:rPr>
              <w:t>:</w:t>
            </w:r>
          </w:p>
          <w:p w14:paraId="5213A15C" w14:textId="06DC128A" w:rsidR="00560687" w:rsidRPr="00D066AA" w:rsidRDefault="00560687" w:rsidP="00904820">
            <w:pPr>
              <w:pStyle w:val="ListParagraph"/>
              <w:numPr>
                <w:ilvl w:val="2"/>
                <w:numId w:val="37"/>
              </w:numPr>
              <w:ind w:left="1800"/>
              <w:rPr>
                <w:rFonts w:asciiTheme="minorHAnsi" w:hAnsiTheme="minorHAnsi" w:cs="Arial"/>
                <w:bCs/>
                <w:sz w:val="22"/>
                <w:szCs w:val="22"/>
                <w:lang w:val="en-US"/>
              </w:rPr>
            </w:pPr>
            <w:r w:rsidRPr="00D066AA">
              <w:rPr>
                <w:rFonts w:asciiTheme="minorHAnsi" w:hAnsiTheme="minorHAnsi" w:cs="Arial"/>
                <w:bCs/>
                <w:sz w:val="22"/>
                <w:szCs w:val="22"/>
                <w:lang w:val="en-US"/>
              </w:rPr>
              <w:t>enter the WorkS</w:t>
            </w:r>
            <w:r w:rsidR="004B0988">
              <w:rPr>
                <w:rFonts w:asciiTheme="minorHAnsi" w:hAnsiTheme="minorHAnsi" w:cs="Arial"/>
                <w:bCs/>
                <w:sz w:val="22"/>
                <w:szCs w:val="22"/>
                <w:lang w:val="en-US"/>
              </w:rPr>
              <w:t>afeBC claim number (if known), e</w:t>
            </w:r>
            <w:r w:rsidRPr="00D066AA">
              <w:rPr>
                <w:rFonts w:asciiTheme="minorHAnsi" w:hAnsiTheme="minorHAnsi" w:cs="Arial"/>
                <w:bCs/>
                <w:sz w:val="22"/>
                <w:szCs w:val="22"/>
                <w:lang w:val="en-US"/>
              </w:rPr>
              <w:t>mployer’s name</w:t>
            </w:r>
            <w:r w:rsidR="00F85C56" w:rsidRPr="00D066AA">
              <w:rPr>
                <w:rFonts w:asciiTheme="minorHAnsi" w:hAnsiTheme="minorHAnsi" w:cs="Arial"/>
                <w:bCs/>
                <w:sz w:val="22"/>
                <w:szCs w:val="22"/>
                <w:lang w:val="en-US"/>
              </w:rPr>
              <w:t xml:space="preserve">, and </w:t>
            </w:r>
            <w:r w:rsidR="004B0988">
              <w:rPr>
                <w:rFonts w:asciiTheme="minorHAnsi" w:hAnsiTheme="minorHAnsi" w:cs="Arial"/>
                <w:bCs/>
                <w:sz w:val="22"/>
                <w:szCs w:val="22"/>
                <w:lang w:val="en-US"/>
              </w:rPr>
              <w:t>t</w:t>
            </w:r>
            <w:r w:rsidR="00F85C56" w:rsidRPr="00D066AA">
              <w:rPr>
                <w:rFonts w:asciiTheme="minorHAnsi" w:hAnsiTheme="minorHAnsi" w:cs="Arial"/>
                <w:bCs/>
                <w:sz w:val="22"/>
                <w:szCs w:val="22"/>
                <w:lang w:val="en-US"/>
              </w:rPr>
              <w:t>ype of business.</w:t>
            </w:r>
          </w:p>
          <w:p w14:paraId="104FB385" w14:textId="64700B93" w:rsidR="00F85C56" w:rsidRPr="00D066AA" w:rsidRDefault="007819E0" w:rsidP="00904820">
            <w:pPr>
              <w:pStyle w:val="ListParagraph"/>
              <w:numPr>
                <w:ilvl w:val="2"/>
                <w:numId w:val="37"/>
              </w:numPr>
              <w:ind w:left="1800"/>
              <w:rPr>
                <w:rFonts w:asciiTheme="minorHAnsi" w:hAnsiTheme="minorHAnsi" w:cs="Arial"/>
                <w:bCs/>
                <w:sz w:val="22"/>
                <w:szCs w:val="22"/>
                <w:lang w:val="en-US"/>
              </w:rPr>
            </w:pPr>
            <w:r>
              <w:rPr>
                <w:rFonts w:asciiTheme="minorHAnsi" w:hAnsiTheme="minorHAnsi" w:cs="Arial"/>
                <w:bCs/>
                <w:sz w:val="22"/>
                <w:szCs w:val="22"/>
                <w:lang w:val="en-US"/>
              </w:rPr>
              <w:t>enter</w:t>
            </w:r>
            <w:r w:rsidR="00CB1A9B">
              <w:rPr>
                <w:rFonts w:asciiTheme="minorHAnsi" w:hAnsiTheme="minorHAnsi" w:cs="Arial"/>
                <w:bCs/>
                <w:sz w:val="22"/>
                <w:szCs w:val="22"/>
                <w:lang w:val="en-US"/>
              </w:rPr>
              <w:t xml:space="preserve"> </w:t>
            </w:r>
            <w:r w:rsidR="00F85C56" w:rsidRPr="00D066AA">
              <w:rPr>
                <w:rFonts w:asciiTheme="minorHAnsi" w:hAnsiTheme="minorHAnsi" w:cs="Arial"/>
                <w:bCs/>
                <w:sz w:val="22"/>
                <w:szCs w:val="22"/>
                <w:lang w:val="en-US"/>
              </w:rPr>
              <w:t xml:space="preserve">the </w:t>
            </w:r>
            <w:r w:rsidR="00B71246" w:rsidRPr="00D066AA">
              <w:rPr>
                <w:rFonts w:asciiTheme="minorHAnsi" w:hAnsiTheme="minorHAnsi" w:cs="Arial"/>
                <w:bCs/>
                <w:sz w:val="22"/>
                <w:szCs w:val="22"/>
                <w:lang w:val="en-US"/>
              </w:rPr>
              <w:t>Work</w:t>
            </w:r>
            <w:r w:rsidR="00B71246">
              <w:rPr>
                <w:rFonts w:asciiTheme="minorHAnsi" w:hAnsiTheme="minorHAnsi" w:cs="Arial"/>
                <w:bCs/>
                <w:sz w:val="22"/>
                <w:szCs w:val="22"/>
                <w:lang w:val="en-US"/>
              </w:rPr>
              <w:t>S</w:t>
            </w:r>
            <w:r w:rsidR="00B71246" w:rsidRPr="00D066AA">
              <w:rPr>
                <w:rFonts w:asciiTheme="minorHAnsi" w:hAnsiTheme="minorHAnsi" w:cs="Arial"/>
                <w:bCs/>
                <w:sz w:val="22"/>
                <w:szCs w:val="22"/>
                <w:lang w:val="en-US"/>
              </w:rPr>
              <w:t>afeBC</w:t>
            </w:r>
            <w:r w:rsidR="004B0988">
              <w:rPr>
                <w:rFonts w:asciiTheme="minorHAnsi" w:hAnsiTheme="minorHAnsi" w:cs="Arial"/>
                <w:bCs/>
                <w:sz w:val="22"/>
                <w:szCs w:val="22"/>
                <w:lang w:val="en-US"/>
              </w:rPr>
              <w:t xml:space="preserve"> account number</w:t>
            </w:r>
            <w:r>
              <w:rPr>
                <w:rFonts w:asciiTheme="minorHAnsi" w:hAnsiTheme="minorHAnsi" w:cs="Arial"/>
                <w:bCs/>
                <w:sz w:val="22"/>
                <w:szCs w:val="22"/>
                <w:lang w:val="en-US"/>
              </w:rPr>
              <w:t xml:space="preserve"> (004002)</w:t>
            </w:r>
            <w:r w:rsidR="004B0988">
              <w:rPr>
                <w:rFonts w:asciiTheme="minorHAnsi" w:hAnsiTheme="minorHAnsi" w:cs="Arial"/>
                <w:bCs/>
                <w:sz w:val="22"/>
                <w:szCs w:val="22"/>
                <w:lang w:val="en-US"/>
              </w:rPr>
              <w:t>, c</w:t>
            </w:r>
            <w:r w:rsidR="00F85C56" w:rsidRPr="00D066AA">
              <w:rPr>
                <w:rFonts w:asciiTheme="minorHAnsi" w:hAnsiTheme="minorHAnsi" w:cs="Arial"/>
                <w:bCs/>
                <w:sz w:val="22"/>
                <w:szCs w:val="22"/>
                <w:lang w:val="en-US"/>
              </w:rPr>
              <w:t xml:space="preserve">lassification </w:t>
            </w:r>
            <w:r w:rsidR="004B0988">
              <w:rPr>
                <w:rFonts w:asciiTheme="minorHAnsi" w:hAnsiTheme="minorHAnsi" w:cs="Arial"/>
                <w:bCs/>
                <w:sz w:val="22"/>
                <w:szCs w:val="22"/>
                <w:lang w:val="en-US"/>
              </w:rPr>
              <w:t>n</w:t>
            </w:r>
            <w:r w:rsidR="00F85C56" w:rsidRPr="00D066AA">
              <w:rPr>
                <w:rFonts w:asciiTheme="minorHAnsi" w:hAnsiTheme="minorHAnsi" w:cs="Arial"/>
                <w:bCs/>
                <w:sz w:val="22"/>
                <w:szCs w:val="22"/>
                <w:lang w:val="en-US"/>
              </w:rPr>
              <w:t>umber</w:t>
            </w:r>
            <w:r>
              <w:rPr>
                <w:rFonts w:asciiTheme="minorHAnsi" w:hAnsiTheme="minorHAnsi" w:cs="Arial"/>
                <w:bCs/>
                <w:sz w:val="22"/>
                <w:szCs w:val="22"/>
                <w:lang w:val="en-US"/>
              </w:rPr>
              <w:t xml:space="preserve"> (841106)</w:t>
            </w:r>
            <w:r w:rsidR="00F85C56" w:rsidRPr="00D066AA">
              <w:rPr>
                <w:rFonts w:asciiTheme="minorHAnsi" w:hAnsiTheme="minorHAnsi" w:cs="Arial"/>
                <w:bCs/>
                <w:sz w:val="22"/>
                <w:szCs w:val="22"/>
                <w:lang w:val="en-US"/>
              </w:rPr>
              <w:t xml:space="preserve"> and </w:t>
            </w:r>
            <w:r w:rsidR="004B0988">
              <w:rPr>
                <w:rFonts w:asciiTheme="minorHAnsi" w:hAnsiTheme="minorHAnsi" w:cs="Arial"/>
                <w:bCs/>
                <w:sz w:val="22"/>
                <w:szCs w:val="22"/>
                <w:lang w:val="en-US"/>
              </w:rPr>
              <w:t>o</w:t>
            </w:r>
            <w:r w:rsidR="00F85C56" w:rsidRPr="00D066AA">
              <w:rPr>
                <w:rFonts w:asciiTheme="minorHAnsi" w:hAnsiTheme="minorHAnsi" w:cs="Arial"/>
                <w:bCs/>
                <w:sz w:val="22"/>
                <w:szCs w:val="22"/>
                <w:lang w:val="en-US"/>
              </w:rPr>
              <w:t xml:space="preserve">perating </w:t>
            </w:r>
            <w:r w:rsidR="004B0988">
              <w:rPr>
                <w:rFonts w:asciiTheme="minorHAnsi" w:hAnsiTheme="minorHAnsi" w:cs="Arial"/>
                <w:bCs/>
                <w:sz w:val="22"/>
                <w:szCs w:val="22"/>
                <w:lang w:val="en-US"/>
              </w:rPr>
              <w:t>l</w:t>
            </w:r>
            <w:r w:rsidR="00F85C56" w:rsidRPr="00D066AA">
              <w:rPr>
                <w:rFonts w:asciiTheme="minorHAnsi" w:hAnsiTheme="minorHAnsi" w:cs="Arial"/>
                <w:bCs/>
                <w:sz w:val="22"/>
                <w:szCs w:val="22"/>
                <w:lang w:val="en-US"/>
              </w:rPr>
              <w:t xml:space="preserve">ocation </w:t>
            </w:r>
            <w:r w:rsidR="004B0988">
              <w:rPr>
                <w:rFonts w:asciiTheme="minorHAnsi" w:hAnsiTheme="minorHAnsi" w:cs="Arial"/>
                <w:bCs/>
                <w:sz w:val="22"/>
                <w:szCs w:val="22"/>
                <w:lang w:val="en-US"/>
              </w:rPr>
              <w:t>n</w:t>
            </w:r>
            <w:r w:rsidR="00F85C56" w:rsidRPr="00D066AA">
              <w:rPr>
                <w:rFonts w:asciiTheme="minorHAnsi" w:hAnsiTheme="minorHAnsi" w:cs="Arial"/>
                <w:bCs/>
                <w:sz w:val="22"/>
                <w:szCs w:val="22"/>
                <w:lang w:val="en-US"/>
              </w:rPr>
              <w:t>umber (</w:t>
            </w:r>
            <w:r>
              <w:rPr>
                <w:rFonts w:asciiTheme="minorHAnsi" w:hAnsiTheme="minorHAnsi" w:cs="Arial"/>
                <w:bCs/>
                <w:sz w:val="22"/>
                <w:szCs w:val="22"/>
                <w:lang w:val="en-US"/>
              </w:rPr>
              <w:t>001</w:t>
            </w:r>
            <w:r w:rsidR="00F85C56" w:rsidRPr="00D066AA">
              <w:rPr>
                <w:rFonts w:asciiTheme="minorHAnsi" w:hAnsiTheme="minorHAnsi" w:cs="Arial"/>
                <w:bCs/>
                <w:sz w:val="22"/>
                <w:szCs w:val="22"/>
                <w:lang w:val="en-US"/>
              </w:rPr>
              <w:t>).</w:t>
            </w:r>
          </w:p>
          <w:p w14:paraId="25421929" w14:textId="186B77D5" w:rsidR="00F85C56" w:rsidRPr="00D066AA" w:rsidRDefault="00CB1A9B" w:rsidP="00904820">
            <w:pPr>
              <w:pStyle w:val="ListParagraph"/>
              <w:numPr>
                <w:ilvl w:val="2"/>
                <w:numId w:val="37"/>
              </w:numPr>
              <w:ind w:left="1800"/>
              <w:rPr>
                <w:rFonts w:asciiTheme="minorHAnsi" w:hAnsiTheme="minorHAnsi" w:cs="Arial"/>
                <w:bCs/>
                <w:sz w:val="22"/>
                <w:szCs w:val="22"/>
                <w:lang w:val="en-US"/>
              </w:rPr>
            </w:pPr>
            <w:r>
              <w:rPr>
                <w:rFonts w:asciiTheme="minorHAnsi" w:hAnsiTheme="minorHAnsi" w:cs="Arial"/>
                <w:bCs/>
                <w:sz w:val="22"/>
                <w:szCs w:val="22"/>
                <w:lang w:val="en-US"/>
              </w:rPr>
              <w:t>c</w:t>
            </w:r>
            <w:r w:rsidR="00F85C56" w:rsidRPr="00D066AA">
              <w:rPr>
                <w:rFonts w:asciiTheme="minorHAnsi" w:hAnsiTheme="minorHAnsi" w:cs="Arial"/>
                <w:bCs/>
                <w:sz w:val="22"/>
                <w:szCs w:val="22"/>
                <w:lang w:val="en-US"/>
              </w:rPr>
              <w:t xml:space="preserve">omplete the remaining </w:t>
            </w:r>
            <w:r>
              <w:rPr>
                <w:rFonts w:asciiTheme="minorHAnsi" w:hAnsiTheme="minorHAnsi" w:cs="Arial"/>
                <w:bCs/>
                <w:sz w:val="22"/>
                <w:szCs w:val="22"/>
                <w:lang w:val="en-US"/>
              </w:rPr>
              <w:t xml:space="preserve">parts of the </w:t>
            </w:r>
            <w:r w:rsidR="004B0988">
              <w:rPr>
                <w:rFonts w:asciiTheme="minorHAnsi" w:hAnsiTheme="minorHAnsi" w:cs="Arial"/>
                <w:bCs/>
                <w:sz w:val="22"/>
                <w:szCs w:val="22"/>
                <w:lang w:val="en-US"/>
              </w:rPr>
              <w:t>e</w:t>
            </w:r>
            <w:r>
              <w:rPr>
                <w:rFonts w:asciiTheme="minorHAnsi" w:hAnsiTheme="minorHAnsi" w:cs="Arial"/>
                <w:bCs/>
                <w:sz w:val="22"/>
                <w:szCs w:val="22"/>
                <w:lang w:val="en-US"/>
              </w:rPr>
              <w:t>mployer</w:t>
            </w:r>
            <w:r w:rsidR="00F85C56" w:rsidRPr="00D066AA">
              <w:rPr>
                <w:rFonts w:asciiTheme="minorHAnsi" w:hAnsiTheme="minorHAnsi" w:cs="Arial"/>
                <w:bCs/>
                <w:sz w:val="22"/>
                <w:szCs w:val="22"/>
                <w:lang w:val="en-US"/>
              </w:rPr>
              <w:t xml:space="preserve"> </w:t>
            </w:r>
            <w:r w:rsidR="004B0988">
              <w:rPr>
                <w:rFonts w:asciiTheme="minorHAnsi" w:hAnsiTheme="minorHAnsi" w:cs="Arial"/>
                <w:bCs/>
                <w:sz w:val="22"/>
                <w:szCs w:val="22"/>
                <w:lang w:val="en-US"/>
              </w:rPr>
              <w:t>i</w:t>
            </w:r>
            <w:r w:rsidR="00F85C56" w:rsidRPr="00D066AA">
              <w:rPr>
                <w:rFonts w:asciiTheme="minorHAnsi" w:hAnsiTheme="minorHAnsi" w:cs="Arial"/>
                <w:bCs/>
                <w:sz w:val="22"/>
                <w:szCs w:val="22"/>
                <w:lang w:val="en-US"/>
              </w:rPr>
              <w:t>nformation section.</w:t>
            </w:r>
          </w:p>
          <w:p w14:paraId="6D8E294D" w14:textId="3978F23A" w:rsidR="00F85C56" w:rsidRPr="00D066AA" w:rsidRDefault="00F85C56" w:rsidP="00904820">
            <w:pPr>
              <w:pStyle w:val="ListParagraph"/>
              <w:numPr>
                <w:ilvl w:val="1"/>
                <w:numId w:val="37"/>
              </w:numPr>
              <w:ind w:left="1080"/>
              <w:rPr>
                <w:rFonts w:asciiTheme="minorHAnsi" w:hAnsiTheme="minorHAnsi" w:cs="Arial"/>
                <w:bCs/>
                <w:sz w:val="22"/>
                <w:szCs w:val="22"/>
                <w:lang w:val="en-US"/>
              </w:rPr>
            </w:pPr>
            <w:r w:rsidRPr="00D066AA">
              <w:rPr>
                <w:rFonts w:asciiTheme="minorHAnsi" w:hAnsiTheme="minorHAnsi" w:cs="Arial"/>
                <w:bCs/>
                <w:sz w:val="22"/>
                <w:szCs w:val="22"/>
                <w:lang w:val="en-US"/>
              </w:rPr>
              <w:t xml:space="preserve">Record the injured student’s information in the </w:t>
            </w:r>
            <w:r w:rsidR="004B0988">
              <w:rPr>
                <w:rFonts w:asciiTheme="minorHAnsi" w:hAnsiTheme="minorHAnsi" w:cs="Arial"/>
                <w:bCs/>
                <w:sz w:val="22"/>
                <w:szCs w:val="22"/>
                <w:lang w:val="en-US"/>
              </w:rPr>
              <w:t>w</w:t>
            </w:r>
            <w:r w:rsidRPr="00D066AA">
              <w:rPr>
                <w:rFonts w:asciiTheme="minorHAnsi" w:hAnsiTheme="minorHAnsi" w:cs="Arial"/>
                <w:bCs/>
                <w:sz w:val="22"/>
                <w:szCs w:val="22"/>
                <w:lang w:val="en-US"/>
              </w:rPr>
              <w:t>orker</w:t>
            </w:r>
            <w:r w:rsidR="004B0988">
              <w:rPr>
                <w:rFonts w:asciiTheme="minorHAnsi" w:hAnsiTheme="minorHAnsi" w:cs="Arial"/>
                <w:bCs/>
                <w:sz w:val="22"/>
                <w:szCs w:val="22"/>
                <w:lang w:val="en-US"/>
              </w:rPr>
              <w:t xml:space="preserve"> i</w:t>
            </w:r>
            <w:r w:rsidRPr="00D066AA">
              <w:rPr>
                <w:rFonts w:asciiTheme="minorHAnsi" w:hAnsiTheme="minorHAnsi" w:cs="Arial"/>
                <w:bCs/>
                <w:sz w:val="22"/>
                <w:szCs w:val="22"/>
                <w:lang w:val="en-US"/>
              </w:rPr>
              <w:t xml:space="preserve">nformation section. </w:t>
            </w:r>
          </w:p>
          <w:p w14:paraId="434A7962" w14:textId="67C231A8" w:rsidR="00F85C56" w:rsidRPr="00D066AA" w:rsidRDefault="00F85C56" w:rsidP="00904820">
            <w:pPr>
              <w:pStyle w:val="ListParagraph"/>
              <w:ind w:left="1080"/>
              <w:rPr>
                <w:rFonts w:asciiTheme="minorHAnsi" w:hAnsiTheme="minorHAnsi" w:cs="Arial"/>
                <w:bCs/>
                <w:sz w:val="22"/>
                <w:szCs w:val="22"/>
                <w:lang w:val="en-US"/>
              </w:rPr>
            </w:pPr>
            <w:r w:rsidRPr="00D066AA">
              <w:rPr>
                <w:rFonts w:asciiTheme="minorHAnsi" w:hAnsiTheme="minorHAnsi" w:cs="Arial"/>
                <w:bCs/>
                <w:sz w:val="22"/>
                <w:szCs w:val="22"/>
                <w:lang w:val="en-US"/>
              </w:rPr>
              <w:t>Clearly indicate whether the injured student was on a practicum or attending apprenticeship technical training, and include the name of their program</w:t>
            </w:r>
            <w:r w:rsidR="004B0988">
              <w:rPr>
                <w:rFonts w:asciiTheme="minorHAnsi" w:hAnsiTheme="minorHAnsi" w:cs="Arial"/>
                <w:bCs/>
                <w:sz w:val="22"/>
                <w:szCs w:val="22"/>
                <w:lang w:val="en-US"/>
              </w:rPr>
              <w:t>.</w:t>
            </w:r>
          </w:p>
          <w:p w14:paraId="12DCB1AE" w14:textId="057B654A" w:rsidR="00F85C56" w:rsidRPr="00D066AA" w:rsidRDefault="00F85C56" w:rsidP="00904820">
            <w:pPr>
              <w:pStyle w:val="ListParagraph"/>
              <w:numPr>
                <w:ilvl w:val="1"/>
                <w:numId w:val="37"/>
              </w:numPr>
              <w:ind w:left="1080"/>
              <w:rPr>
                <w:rFonts w:asciiTheme="minorHAnsi" w:hAnsiTheme="minorHAnsi" w:cs="Arial"/>
                <w:bCs/>
                <w:sz w:val="22"/>
                <w:szCs w:val="22"/>
                <w:lang w:val="en-US"/>
              </w:rPr>
            </w:pPr>
            <w:r w:rsidRPr="00D066AA">
              <w:rPr>
                <w:rFonts w:asciiTheme="minorHAnsi" w:hAnsiTheme="minorHAnsi" w:cs="Arial"/>
                <w:bCs/>
                <w:sz w:val="22"/>
                <w:szCs w:val="22"/>
                <w:lang w:val="en-US"/>
              </w:rPr>
              <w:t>Complete the remainder of the form, as indicated.</w:t>
            </w:r>
          </w:p>
          <w:p w14:paraId="0372A8D0" w14:textId="375F3D8D" w:rsidR="00F85C56" w:rsidRPr="00D066AA" w:rsidRDefault="00F85C56" w:rsidP="00904820">
            <w:pPr>
              <w:pStyle w:val="ListParagraph"/>
              <w:numPr>
                <w:ilvl w:val="1"/>
                <w:numId w:val="37"/>
              </w:numPr>
              <w:ind w:left="1080"/>
              <w:rPr>
                <w:rFonts w:asciiTheme="minorHAnsi" w:hAnsiTheme="minorHAnsi" w:cs="Arial"/>
                <w:bCs/>
                <w:sz w:val="22"/>
                <w:szCs w:val="22"/>
                <w:lang w:val="en-US"/>
              </w:rPr>
            </w:pPr>
            <w:r w:rsidRPr="00D066AA">
              <w:rPr>
                <w:rFonts w:asciiTheme="minorHAnsi" w:hAnsiTheme="minorHAnsi" w:cs="Arial"/>
                <w:bCs/>
                <w:sz w:val="22"/>
                <w:szCs w:val="22"/>
                <w:lang w:val="en-US"/>
              </w:rPr>
              <w:t xml:space="preserve">The </w:t>
            </w:r>
            <w:r w:rsidR="004B0988">
              <w:rPr>
                <w:rFonts w:asciiTheme="minorHAnsi" w:hAnsiTheme="minorHAnsi" w:cs="Arial"/>
                <w:bCs/>
                <w:sz w:val="22"/>
                <w:szCs w:val="22"/>
                <w:lang w:val="en-US"/>
              </w:rPr>
              <w:t>s</w:t>
            </w:r>
            <w:r w:rsidRPr="00D066AA">
              <w:rPr>
                <w:rFonts w:asciiTheme="minorHAnsi" w:hAnsiTheme="minorHAnsi" w:cs="Arial"/>
                <w:bCs/>
                <w:sz w:val="22"/>
                <w:szCs w:val="22"/>
                <w:lang w:val="en-US"/>
              </w:rPr>
              <w:t xml:space="preserve">ignature and </w:t>
            </w:r>
            <w:r w:rsidR="004B0988">
              <w:rPr>
                <w:rFonts w:asciiTheme="minorHAnsi" w:hAnsiTheme="minorHAnsi" w:cs="Arial"/>
                <w:bCs/>
                <w:sz w:val="22"/>
                <w:szCs w:val="22"/>
                <w:lang w:val="en-US"/>
              </w:rPr>
              <w:t>r</w:t>
            </w:r>
            <w:r w:rsidRPr="00D066AA">
              <w:rPr>
                <w:rFonts w:asciiTheme="minorHAnsi" w:hAnsiTheme="minorHAnsi" w:cs="Arial"/>
                <w:bCs/>
                <w:sz w:val="22"/>
                <w:szCs w:val="22"/>
                <w:lang w:val="en-US"/>
              </w:rPr>
              <w:t>eport</w:t>
            </w:r>
            <w:r w:rsidR="004B0988">
              <w:rPr>
                <w:rFonts w:asciiTheme="minorHAnsi" w:hAnsiTheme="minorHAnsi" w:cs="Arial"/>
                <w:bCs/>
                <w:sz w:val="22"/>
                <w:szCs w:val="22"/>
                <w:lang w:val="en-US"/>
              </w:rPr>
              <w:t xml:space="preserve"> d</w:t>
            </w:r>
            <w:r w:rsidRPr="00D066AA">
              <w:rPr>
                <w:rFonts w:asciiTheme="minorHAnsi" w:hAnsiTheme="minorHAnsi" w:cs="Arial"/>
                <w:bCs/>
                <w:sz w:val="22"/>
                <w:szCs w:val="22"/>
                <w:lang w:val="en-US"/>
              </w:rPr>
              <w:t xml:space="preserve">ate </w:t>
            </w:r>
            <w:r w:rsidR="004B0988">
              <w:rPr>
                <w:rFonts w:asciiTheme="minorHAnsi" w:hAnsiTheme="minorHAnsi" w:cs="Arial"/>
                <w:bCs/>
                <w:sz w:val="22"/>
                <w:szCs w:val="22"/>
                <w:lang w:val="en-US"/>
              </w:rPr>
              <w:t xml:space="preserve">section </w:t>
            </w:r>
            <w:r w:rsidRPr="00D066AA">
              <w:rPr>
                <w:rFonts w:asciiTheme="minorHAnsi" w:hAnsiTheme="minorHAnsi" w:cs="Arial"/>
                <w:bCs/>
                <w:sz w:val="22"/>
                <w:szCs w:val="22"/>
                <w:lang w:val="en-US"/>
              </w:rPr>
              <w:t xml:space="preserve">(bottom of the third page) </w:t>
            </w:r>
            <w:r w:rsidR="007819E0">
              <w:rPr>
                <w:rFonts w:asciiTheme="minorHAnsi" w:hAnsiTheme="minorHAnsi" w:cs="Arial"/>
                <w:bCs/>
                <w:sz w:val="22"/>
                <w:szCs w:val="22"/>
                <w:lang w:val="en-US"/>
              </w:rPr>
              <w:t>must</w:t>
            </w:r>
            <w:r w:rsidRPr="00D066AA">
              <w:rPr>
                <w:rFonts w:asciiTheme="minorHAnsi" w:hAnsiTheme="minorHAnsi" w:cs="Arial"/>
                <w:bCs/>
                <w:sz w:val="22"/>
                <w:szCs w:val="22"/>
                <w:lang w:val="en-US"/>
              </w:rPr>
              <w:t xml:space="preserve"> be signed and dated by</w:t>
            </w:r>
            <w:r w:rsidR="004B0988">
              <w:rPr>
                <w:rFonts w:asciiTheme="minorHAnsi" w:hAnsiTheme="minorHAnsi" w:cs="Arial"/>
                <w:bCs/>
                <w:sz w:val="22"/>
                <w:szCs w:val="22"/>
                <w:lang w:val="en-US"/>
              </w:rPr>
              <w:t xml:space="preserve"> the </w:t>
            </w:r>
            <w:r w:rsidR="004B0988" w:rsidRPr="004B0988">
              <w:rPr>
                <w:rFonts w:asciiTheme="minorHAnsi" w:hAnsiTheme="minorHAnsi" w:cs="Arial"/>
                <w:bCs/>
                <w:sz w:val="22"/>
                <w:szCs w:val="22"/>
                <w:lang w:val="en-US"/>
              </w:rPr>
              <w:t>institution’s Occupational Health and Safety representative</w:t>
            </w:r>
            <w:r w:rsidRPr="004B0988">
              <w:rPr>
                <w:rFonts w:asciiTheme="minorHAnsi" w:hAnsiTheme="minorHAnsi" w:cs="Arial"/>
                <w:bCs/>
                <w:sz w:val="22"/>
                <w:szCs w:val="22"/>
                <w:lang w:val="en-US"/>
              </w:rPr>
              <w:t>.</w:t>
            </w:r>
          </w:p>
          <w:p w14:paraId="7CD6D5B4" w14:textId="3CFF716C" w:rsidR="00F85C56" w:rsidRPr="00D066AA" w:rsidRDefault="00F85C56" w:rsidP="00904820">
            <w:pPr>
              <w:pStyle w:val="ListParagraph"/>
              <w:numPr>
                <w:ilvl w:val="1"/>
                <w:numId w:val="37"/>
              </w:numPr>
              <w:ind w:left="1080"/>
              <w:rPr>
                <w:rFonts w:asciiTheme="minorHAnsi" w:hAnsiTheme="minorHAnsi" w:cs="Arial"/>
                <w:bCs/>
                <w:sz w:val="22"/>
                <w:szCs w:val="22"/>
                <w:lang w:val="en-US"/>
              </w:rPr>
            </w:pPr>
            <w:r w:rsidRPr="00D066AA">
              <w:rPr>
                <w:rFonts w:asciiTheme="minorHAnsi" w:hAnsiTheme="minorHAnsi" w:cs="Arial"/>
                <w:bCs/>
                <w:sz w:val="22"/>
                <w:szCs w:val="22"/>
                <w:lang w:val="en-US"/>
              </w:rPr>
              <w:t xml:space="preserve">Encrypt the form, note the password to open the document, and email the protected document to the Ministry contact at </w:t>
            </w:r>
            <w:hyperlink r:id="rId18" w:history="1">
              <w:r w:rsidR="00CD1672" w:rsidRPr="00BE7B79">
                <w:rPr>
                  <w:rStyle w:val="Hyperlink"/>
                  <w:rFonts w:asciiTheme="minorHAnsi" w:hAnsiTheme="minorHAnsi" w:cs="Arial"/>
                  <w:bCs/>
                  <w:sz w:val="22"/>
                  <w:szCs w:val="22"/>
                </w:rPr>
                <w:t>Post-Secondary.Worksafe@gov.bc.ca</w:t>
              </w:r>
            </w:hyperlink>
            <w:r w:rsidRPr="00D066AA">
              <w:rPr>
                <w:rFonts w:asciiTheme="minorHAnsi" w:hAnsiTheme="minorHAnsi" w:cs="Arial"/>
                <w:bCs/>
                <w:sz w:val="22"/>
                <w:szCs w:val="22"/>
                <w:lang w:val="en-US"/>
              </w:rPr>
              <w:t>.</w:t>
            </w:r>
          </w:p>
          <w:p w14:paraId="58D162D5" w14:textId="6D635780" w:rsidR="00F85C56" w:rsidRPr="00D066AA" w:rsidRDefault="00CD1672" w:rsidP="00904820">
            <w:pPr>
              <w:pStyle w:val="ListParagraph"/>
              <w:numPr>
                <w:ilvl w:val="1"/>
                <w:numId w:val="37"/>
              </w:numPr>
              <w:ind w:left="1080"/>
              <w:rPr>
                <w:rFonts w:asciiTheme="minorHAnsi" w:hAnsiTheme="minorHAnsi" w:cs="Arial"/>
                <w:bCs/>
                <w:sz w:val="22"/>
                <w:szCs w:val="22"/>
                <w:lang w:val="en-US"/>
              </w:rPr>
            </w:pPr>
            <w:r>
              <w:rPr>
                <w:rFonts w:asciiTheme="minorHAnsi" w:hAnsiTheme="minorHAnsi" w:cs="Arial"/>
                <w:bCs/>
                <w:sz w:val="22"/>
                <w:szCs w:val="22"/>
                <w:lang w:val="en-US"/>
              </w:rPr>
              <w:t>Send the password in a separate email or c</w:t>
            </w:r>
            <w:r w:rsidR="00F85C56" w:rsidRPr="00D066AA">
              <w:rPr>
                <w:rFonts w:asciiTheme="minorHAnsi" w:hAnsiTheme="minorHAnsi" w:cs="Arial"/>
                <w:bCs/>
                <w:sz w:val="22"/>
                <w:szCs w:val="22"/>
                <w:lang w:val="en-US"/>
              </w:rPr>
              <w:t xml:space="preserve">all the </w:t>
            </w:r>
            <w:r>
              <w:rPr>
                <w:rFonts w:asciiTheme="minorHAnsi" w:hAnsiTheme="minorHAnsi" w:cs="Arial"/>
                <w:bCs/>
                <w:sz w:val="22"/>
                <w:szCs w:val="22"/>
                <w:lang w:val="en-US"/>
              </w:rPr>
              <w:t>m</w:t>
            </w:r>
            <w:r w:rsidR="00F85C56" w:rsidRPr="00D066AA">
              <w:rPr>
                <w:rFonts w:asciiTheme="minorHAnsi" w:hAnsiTheme="minorHAnsi" w:cs="Arial"/>
                <w:bCs/>
                <w:sz w:val="22"/>
                <w:szCs w:val="22"/>
                <w:lang w:val="en-US"/>
              </w:rPr>
              <w:t xml:space="preserve">inistry contact at </w:t>
            </w:r>
            <w:r>
              <w:rPr>
                <w:rFonts w:asciiTheme="minorHAnsi" w:hAnsiTheme="minorHAnsi" w:cs="Arial"/>
                <w:bCs/>
                <w:sz w:val="22"/>
                <w:szCs w:val="22"/>
              </w:rPr>
              <w:t>(778) 698-9776</w:t>
            </w:r>
            <w:r w:rsidR="00F85C56" w:rsidRPr="00D066AA">
              <w:rPr>
                <w:rFonts w:asciiTheme="minorHAnsi" w:hAnsiTheme="minorHAnsi" w:cs="Arial"/>
                <w:bCs/>
                <w:sz w:val="22"/>
                <w:szCs w:val="22"/>
              </w:rPr>
              <w:t xml:space="preserve"> </w:t>
            </w:r>
            <w:r w:rsidR="00F85C56" w:rsidRPr="00D066AA">
              <w:rPr>
                <w:rFonts w:asciiTheme="minorHAnsi" w:hAnsiTheme="minorHAnsi" w:cs="Arial"/>
                <w:bCs/>
                <w:sz w:val="22"/>
                <w:szCs w:val="22"/>
                <w:lang w:val="en-US"/>
              </w:rPr>
              <w:t>and provide the password to open the encrypted document.</w:t>
            </w:r>
          </w:p>
          <w:p w14:paraId="450F8290" w14:textId="77777777" w:rsidR="00F85C56" w:rsidRPr="00F85C56" w:rsidRDefault="00F85C56" w:rsidP="00F85C56">
            <w:pPr>
              <w:pStyle w:val="ListParagraph"/>
              <w:ind w:left="1440"/>
              <w:rPr>
                <w:rFonts w:asciiTheme="minorHAnsi" w:hAnsiTheme="minorHAnsi" w:cs="Arial"/>
                <w:b/>
                <w:bCs/>
                <w:sz w:val="22"/>
                <w:szCs w:val="22"/>
                <w:lang w:val="en-US"/>
              </w:rPr>
            </w:pPr>
          </w:p>
          <w:p w14:paraId="43B594B5" w14:textId="77777777" w:rsidR="000B2668" w:rsidRPr="00B07B81" w:rsidRDefault="00904820" w:rsidP="000B2668">
            <w:pPr>
              <w:pStyle w:val="ListParagraph"/>
              <w:rPr>
                <w:rFonts w:asciiTheme="minorHAnsi" w:hAnsiTheme="minorHAnsi" w:cs="Arial"/>
                <w:b/>
                <w:sz w:val="22"/>
                <w:szCs w:val="22"/>
              </w:rPr>
            </w:pPr>
            <w:r w:rsidRPr="00B07B81">
              <w:rPr>
                <w:rFonts w:asciiTheme="minorHAnsi" w:hAnsiTheme="minorHAnsi" w:cs="Arial"/>
                <w:b/>
                <w:sz w:val="22"/>
                <w:szCs w:val="22"/>
              </w:rPr>
              <w:t>Ministry</w:t>
            </w:r>
          </w:p>
          <w:p w14:paraId="252605F0" w14:textId="51FD920A" w:rsidR="00904820" w:rsidRPr="00B07B81" w:rsidRDefault="00D066AA" w:rsidP="00904820">
            <w:pPr>
              <w:pStyle w:val="ListParagraph"/>
              <w:numPr>
                <w:ilvl w:val="0"/>
                <w:numId w:val="41"/>
              </w:numPr>
              <w:rPr>
                <w:rFonts w:asciiTheme="minorHAnsi" w:hAnsiTheme="minorHAnsi" w:cs="Arial"/>
                <w:bCs/>
                <w:sz w:val="22"/>
                <w:szCs w:val="22"/>
                <w:lang w:val="en-US"/>
              </w:rPr>
            </w:pPr>
            <w:r w:rsidRPr="00B07B81">
              <w:rPr>
                <w:rFonts w:asciiTheme="minorHAnsi" w:hAnsiTheme="minorHAnsi" w:cs="Arial"/>
                <w:bCs/>
                <w:sz w:val="22"/>
                <w:szCs w:val="22"/>
                <w:lang w:val="en-US"/>
              </w:rPr>
              <w:t xml:space="preserve">Ministry </w:t>
            </w:r>
            <w:r w:rsidR="00B71246" w:rsidRPr="00B07B81">
              <w:rPr>
                <w:rFonts w:asciiTheme="minorHAnsi" w:hAnsiTheme="minorHAnsi" w:cs="Arial"/>
                <w:bCs/>
                <w:sz w:val="22"/>
                <w:szCs w:val="22"/>
                <w:lang w:val="en-US"/>
              </w:rPr>
              <w:t>staff reviews</w:t>
            </w:r>
            <w:r w:rsidR="00904820" w:rsidRPr="00B07B81">
              <w:rPr>
                <w:rFonts w:asciiTheme="minorHAnsi" w:hAnsiTheme="minorHAnsi" w:cs="Arial"/>
                <w:bCs/>
                <w:sz w:val="22"/>
                <w:szCs w:val="22"/>
                <w:lang w:val="en-US"/>
              </w:rPr>
              <w:t xml:space="preserve"> the claim to determine if</w:t>
            </w:r>
            <w:r w:rsidRPr="00B07B81">
              <w:rPr>
                <w:rFonts w:asciiTheme="minorHAnsi" w:hAnsiTheme="minorHAnsi" w:cs="Arial"/>
                <w:bCs/>
                <w:sz w:val="22"/>
                <w:szCs w:val="22"/>
                <w:lang w:val="en-US"/>
              </w:rPr>
              <w:t>, under this policy,</w:t>
            </w:r>
            <w:r w:rsidR="00904820" w:rsidRPr="00B07B81">
              <w:rPr>
                <w:rFonts w:asciiTheme="minorHAnsi" w:hAnsiTheme="minorHAnsi" w:cs="Arial"/>
                <w:bCs/>
                <w:sz w:val="22"/>
                <w:szCs w:val="22"/>
                <w:lang w:val="en-US"/>
              </w:rPr>
              <w:t xml:space="preserve"> the student </w:t>
            </w:r>
            <w:r w:rsidRPr="00B07B81">
              <w:rPr>
                <w:rFonts w:asciiTheme="minorHAnsi" w:hAnsiTheme="minorHAnsi" w:cs="Arial"/>
                <w:bCs/>
                <w:sz w:val="22"/>
                <w:szCs w:val="22"/>
                <w:lang w:val="en-US"/>
              </w:rPr>
              <w:t xml:space="preserve">should </w:t>
            </w:r>
            <w:r w:rsidR="00904820" w:rsidRPr="00B07B81">
              <w:rPr>
                <w:rFonts w:asciiTheme="minorHAnsi" w:hAnsiTheme="minorHAnsi" w:cs="Arial"/>
                <w:bCs/>
                <w:sz w:val="22"/>
                <w:szCs w:val="22"/>
                <w:lang w:val="en-US"/>
              </w:rPr>
              <w:t xml:space="preserve">be considered an employee of the Crown for this case.  </w:t>
            </w:r>
          </w:p>
          <w:p w14:paraId="45A3DC22" w14:textId="76340ED2" w:rsidR="00904820" w:rsidRPr="004B0988" w:rsidRDefault="00904820" w:rsidP="00904820">
            <w:pPr>
              <w:pStyle w:val="ListParagraph"/>
              <w:numPr>
                <w:ilvl w:val="0"/>
                <w:numId w:val="41"/>
              </w:numPr>
              <w:rPr>
                <w:rFonts w:asciiTheme="minorHAnsi" w:hAnsiTheme="minorHAnsi" w:cs="Arial"/>
                <w:bCs/>
                <w:sz w:val="22"/>
                <w:szCs w:val="22"/>
                <w:lang w:val="en-US"/>
              </w:rPr>
            </w:pPr>
            <w:r w:rsidRPr="00B07B81">
              <w:rPr>
                <w:rFonts w:asciiTheme="minorHAnsi" w:hAnsiTheme="minorHAnsi" w:cs="Arial"/>
                <w:bCs/>
                <w:sz w:val="22"/>
                <w:szCs w:val="22"/>
                <w:lang w:val="en-US"/>
              </w:rPr>
              <w:t>If</w:t>
            </w:r>
            <w:r w:rsidR="00B71246" w:rsidRPr="00B07B81">
              <w:rPr>
                <w:rFonts w:asciiTheme="minorHAnsi" w:hAnsiTheme="minorHAnsi" w:cs="Arial"/>
                <w:bCs/>
                <w:sz w:val="22"/>
                <w:szCs w:val="22"/>
                <w:lang w:val="en-US"/>
              </w:rPr>
              <w:t xml:space="preserve"> the Ministry determines that the worker is considered an employee of the Crown</w:t>
            </w:r>
            <w:r w:rsidRPr="00B07B81">
              <w:rPr>
                <w:rFonts w:asciiTheme="minorHAnsi" w:hAnsiTheme="minorHAnsi" w:cs="Arial"/>
                <w:bCs/>
                <w:sz w:val="22"/>
                <w:szCs w:val="22"/>
                <w:lang w:val="en-US"/>
              </w:rPr>
              <w:t xml:space="preserve">, the Ministry </w:t>
            </w:r>
            <w:r w:rsidR="00B71246" w:rsidRPr="00B07B81">
              <w:rPr>
                <w:rFonts w:asciiTheme="minorHAnsi" w:hAnsiTheme="minorHAnsi" w:cs="Arial"/>
                <w:bCs/>
                <w:sz w:val="22"/>
                <w:szCs w:val="22"/>
                <w:lang w:val="en-US"/>
              </w:rPr>
              <w:t>will</w:t>
            </w:r>
            <w:r w:rsidRPr="00B07B81">
              <w:rPr>
                <w:rFonts w:asciiTheme="minorHAnsi" w:hAnsiTheme="minorHAnsi" w:cs="Arial"/>
                <w:bCs/>
                <w:sz w:val="22"/>
                <w:szCs w:val="22"/>
                <w:lang w:val="en-US"/>
              </w:rPr>
              <w:t xml:space="preserve"> authorize the claim</w:t>
            </w:r>
            <w:r w:rsidR="00B07B81">
              <w:rPr>
                <w:rFonts w:asciiTheme="minorHAnsi" w:hAnsiTheme="minorHAnsi" w:cs="Arial"/>
                <w:bCs/>
                <w:sz w:val="22"/>
                <w:szCs w:val="22"/>
                <w:lang w:val="en-US"/>
              </w:rPr>
              <w:t xml:space="preserve"> and sign the form 7</w:t>
            </w:r>
            <w:r w:rsidR="00B71246" w:rsidRPr="00B07B81">
              <w:rPr>
                <w:rFonts w:asciiTheme="minorHAnsi" w:hAnsiTheme="minorHAnsi" w:cs="Arial"/>
                <w:bCs/>
                <w:sz w:val="22"/>
                <w:szCs w:val="22"/>
                <w:lang w:val="en-US"/>
              </w:rPr>
              <w:t>.</w:t>
            </w:r>
            <w:r w:rsidRPr="00B07B81">
              <w:rPr>
                <w:rFonts w:asciiTheme="minorHAnsi" w:hAnsiTheme="minorHAnsi" w:cs="Arial"/>
                <w:bCs/>
                <w:sz w:val="22"/>
                <w:szCs w:val="22"/>
                <w:lang w:val="en-US"/>
              </w:rPr>
              <w:t xml:space="preserve">  This authorization indicates that the student should be considered an employee of the Crown for this claim and that the Crown agrees to assume the liability for claim costs</w:t>
            </w:r>
            <w:r w:rsidRPr="004B0988">
              <w:rPr>
                <w:rFonts w:asciiTheme="minorHAnsi" w:hAnsiTheme="minorHAnsi" w:cs="Arial"/>
                <w:bCs/>
                <w:sz w:val="22"/>
                <w:szCs w:val="22"/>
                <w:lang w:val="en-US"/>
              </w:rPr>
              <w:t>.</w:t>
            </w:r>
            <w:r w:rsidR="00D066AA" w:rsidRPr="004B0988">
              <w:rPr>
                <w:rFonts w:asciiTheme="minorHAnsi" w:hAnsiTheme="minorHAnsi" w:cs="Arial"/>
                <w:bCs/>
                <w:sz w:val="22"/>
                <w:szCs w:val="22"/>
                <w:lang w:val="en-US"/>
              </w:rPr>
              <w:t xml:space="preserve">  T</w:t>
            </w:r>
            <w:r w:rsidRPr="004B0988">
              <w:rPr>
                <w:rFonts w:asciiTheme="minorHAnsi" w:hAnsiTheme="minorHAnsi" w:cs="Arial"/>
                <w:bCs/>
                <w:sz w:val="22"/>
                <w:szCs w:val="22"/>
                <w:lang w:val="en-US"/>
              </w:rPr>
              <w:t xml:space="preserve">he Ministry will </w:t>
            </w:r>
            <w:r w:rsidR="007819E0">
              <w:rPr>
                <w:rFonts w:asciiTheme="minorHAnsi" w:hAnsiTheme="minorHAnsi" w:cs="Arial"/>
                <w:bCs/>
                <w:sz w:val="22"/>
                <w:szCs w:val="22"/>
                <w:lang w:val="en-US"/>
              </w:rPr>
              <w:t>fax</w:t>
            </w:r>
            <w:r w:rsidRPr="004B0988">
              <w:rPr>
                <w:rFonts w:asciiTheme="minorHAnsi" w:hAnsiTheme="minorHAnsi" w:cs="Arial"/>
                <w:bCs/>
                <w:sz w:val="22"/>
                <w:szCs w:val="22"/>
                <w:lang w:val="en-US"/>
              </w:rPr>
              <w:t xml:space="preserve"> the claim package to WorkSafeBC for processing</w:t>
            </w:r>
            <w:r w:rsidR="00B71246" w:rsidRPr="004B0988">
              <w:rPr>
                <w:rFonts w:asciiTheme="minorHAnsi" w:hAnsiTheme="minorHAnsi" w:cs="Arial"/>
                <w:bCs/>
                <w:sz w:val="22"/>
                <w:szCs w:val="22"/>
                <w:lang w:val="en-US"/>
              </w:rPr>
              <w:t xml:space="preserve"> </w:t>
            </w:r>
            <w:r w:rsidR="00B07B81" w:rsidRPr="004B0988">
              <w:rPr>
                <w:rFonts w:asciiTheme="minorHAnsi" w:hAnsiTheme="minorHAnsi" w:cs="Arial"/>
                <w:bCs/>
                <w:sz w:val="22"/>
                <w:szCs w:val="22"/>
                <w:lang w:val="en-US"/>
              </w:rPr>
              <w:t xml:space="preserve"> </w:t>
            </w:r>
            <w:r w:rsidRPr="004B0988">
              <w:rPr>
                <w:rFonts w:asciiTheme="minorHAnsi" w:hAnsiTheme="minorHAnsi" w:cs="Arial"/>
                <w:bCs/>
                <w:sz w:val="22"/>
                <w:szCs w:val="22"/>
                <w:lang w:val="en-US"/>
              </w:rPr>
              <w:t xml:space="preserve">and </w:t>
            </w:r>
            <w:r w:rsidR="00CD1672">
              <w:rPr>
                <w:rFonts w:asciiTheme="minorHAnsi" w:hAnsiTheme="minorHAnsi" w:cs="Arial"/>
                <w:bCs/>
                <w:sz w:val="22"/>
                <w:szCs w:val="22"/>
                <w:lang w:val="en-US"/>
              </w:rPr>
              <w:t xml:space="preserve">send an </w:t>
            </w:r>
            <w:r w:rsidR="00D066AA" w:rsidRPr="004B0988">
              <w:rPr>
                <w:rFonts w:asciiTheme="minorHAnsi" w:hAnsiTheme="minorHAnsi" w:cs="Arial"/>
                <w:bCs/>
                <w:sz w:val="22"/>
                <w:szCs w:val="22"/>
                <w:lang w:val="en-US"/>
              </w:rPr>
              <w:t xml:space="preserve">email </w:t>
            </w:r>
            <w:r w:rsidR="00CD1672">
              <w:rPr>
                <w:rFonts w:asciiTheme="minorHAnsi" w:hAnsiTheme="minorHAnsi" w:cs="Arial"/>
                <w:bCs/>
                <w:sz w:val="22"/>
                <w:szCs w:val="22"/>
                <w:lang w:val="en-US"/>
              </w:rPr>
              <w:t xml:space="preserve">confirmation advising the form was authorized </w:t>
            </w:r>
            <w:r w:rsidRPr="004B0988">
              <w:rPr>
                <w:rFonts w:asciiTheme="minorHAnsi" w:hAnsiTheme="minorHAnsi" w:cs="Arial"/>
                <w:bCs/>
                <w:sz w:val="22"/>
                <w:szCs w:val="22"/>
                <w:lang w:val="en-US"/>
              </w:rPr>
              <w:t xml:space="preserve">to the </w:t>
            </w:r>
            <w:r w:rsidR="00D066AA" w:rsidRPr="004B0988">
              <w:rPr>
                <w:rFonts w:asciiTheme="minorHAnsi" w:hAnsiTheme="minorHAnsi" w:cs="Arial"/>
                <w:bCs/>
                <w:sz w:val="22"/>
                <w:szCs w:val="22"/>
                <w:lang w:val="en-US"/>
              </w:rPr>
              <w:t xml:space="preserve">institution’s Occupational Health and Safety </w:t>
            </w:r>
            <w:r w:rsidR="00B71246" w:rsidRPr="004B0988">
              <w:rPr>
                <w:rFonts w:asciiTheme="minorHAnsi" w:hAnsiTheme="minorHAnsi" w:cs="Arial"/>
                <w:bCs/>
                <w:sz w:val="22"/>
                <w:szCs w:val="22"/>
                <w:lang w:val="en-US"/>
              </w:rPr>
              <w:t>representative.</w:t>
            </w:r>
          </w:p>
          <w:p w14:paraId="3A40DDD1" w14:textId="274FCDCE" w:rsidR="00904820" w:rsidRPr="004B0988" w:rsidRDefault="00904820" w:rsidP="00904820">
            <w:pPr>
              <w:pStyle w:val="ListParagraph"/>
              <w:numPr>
                <w:ilvl w:val="0"/>
                <w:numId w:val="41"/>
              </w:numPr>
              <w:rPr>
                <w:rFonts w:asciiTheme="minorHAnsi" w:hAnsiTheme="minorHAnsi" w:cs="Arial"/>
                <w:bCs/>
                <w:sz w:val="22"/>
                <w:szCs w:val="22"/>
                <w:lang w:val="en-US"/>
              </w:rPr>
            </w:pPr>
            <w:r w:rsidRPr="004B0988">
              <w:rPr>
                <w:rFonts w:asciiTheme="minorHAnsi" w:hAnsiTheme="minorHAnsi" w:cs="Arial"/>
                <w:bCs/>
                <w:sz w:val="22"/>
                <w:szCs w:val="22"/>
                <w:lang w:val="en-US"/>
              </w:rPr>
              <w:t>If not approved, the Ministry will advise</w:t>
            </w:r>
            <w:r w:rsidR="00D066AA" w:rsidRPr="004B0988">
              <w:rPr>
                <w:rFonts w:asciiTheme="minorHAnsi" w:hAnsiTheme="minorHAnsi" w:cs="Arial"/>
                <w:bCs/>
                <w:sz w:val="22"/>
                <w:szCs w:val="22"/>
                <w:lang w:val="en-US"/>
              </w:rPr>
              <w:t xml:space="preserve"> the institution of the results via an email to the institution’s Occupational Health and Safety representative</w:t>
            </w:r>
            <w:r w:rsidR="007819E0">
              <w:rPr>
                <w:rFonts w:asciiTheme="minorHAnsi" w:hAnsiTheme="minorHAnsi" w:cs="Arial"/>
                <w:bCs/>
                <w:sz w:val="22"/>
                <w:szCs w:val="22"/>
                <w:lang w:val="en-US"/>
              </w:rPr>
              <w:t>.</w:t>
            </w:r>
          </w:p>
          <w:p w14:paraId="16CFA695" w14:textId="77777777" w:rsidR="00A46985" w:rsidRDefault="00A46985" w:rsidP="00A46985">
            <w:pPr>
              <w:tabs>
                <w:tab w:val="left" w:pos="1065"/>
              </w:tabs>
              <w:rPr>
                <w:rFonts w:asciiTheme="minorHAnsi" w:hAnsiTheme="minorHAnsi" w:cs="Arial"/>
                <w:sz w:val="24"/>
                <w:szCs w:val="24"/>
              </w:rPr>
            </w:pPr>
          </w:p>
        </w:tc>
      </w:tr>
    </w:tbl>
    <w:p w14:paraId="16CFA697" w14:textId="77777777" w:rsidR="00382EDE" w:rsidRPr="003267E3" w:rsidRDefault="00382EDE" w:rsidP="00A46985">
      <w:pPr>
        <w:tabs>
          <w:tab w:val="left" w:pos="1065"/>
        </w:tabs>
        <w:rPr>
          <w:rFonts w:asciiTheme="minorHAnsi" w:hAnsiTheme="minorHAnsi" w:cs="Arial"/>
          <w:sz w:val="24"/>
          <w:szCs w:val="24"/>
        </w:rPr>
      </w:pPr>
    </w:p>
    <w:p w14:paraId="16CFA698" w14:textId="646A6FB4" w:rsidR="00D91BF2" w:rsidRPr="00DE2407" w:rsidRDefault="0083113A" w:rsidP="0030711B">
      <w:pPr>
        <w:tabs>
          <w:tab w:val="left" w:pos="1620"/>
        </w:tabs>
        <w:ind w:left="-120"/>
        <w:rPr>
          <w:rFonts w:asciiTheme="minorHAnsi" w:hAnsiTheme="minorHAnsi" w:cs="Arial"/>
          <w:i/>
          <w:sz w:val="24"/>
          <w:szCs w:val="24"/>
        </w:rPr>
      </w:pPr>
      <w:r>
        <w:rPr>
          <w:rFonts w:asciiTheme="minorHAnsi" w:hAnsiTheme="minorHAnsi" w:cs="Arial"/>
          <w:b/>
          <w:sz w:val="24"/>
          <w:szCs w:val="24"/>
        </w:rPr>
        <w:t>Attachment</w:t>
      </w:r>
      <w:r w:rsidR="00D91BF2" w:rsidRPr="00DE2407">
        <w:rPr>
          <w:rFonts w:asciiTheme="minorHAnsi" w:hAnsiTheme="minorHAnsi" w:cs="Arial"/>
          <w:b/>
          <w:sz w:val="24"/>
          <w:szCs w:val="24"/>
        </w:rPr>
        <w:t>:</w:t>
      </w:r>
      <w:r w:rsidR="00E250ED">
        <w:rPr>
          <w:rFonts w:asciiTheme="minorHAnsi" w:hAnsiTheme="minorHAnsi" w:cs="Arial"/>
          <w:b/>
          <w:sz w:val="24"/>
          <w:szCs w:val="24"/>
        </w:rPr>
        <w:tab/>
      </w:r>
      <w:r>
        <w:rPr>
          <w:rFonts w:asciiTheme="minorHAnsi" w:hAnsiTheme="minorHAnsi" w:cs="Arial"/>
          <w:b/>
          <w:sz w:val="24"/>
          <w:szCs w:val="24"/>
        </w:rPr>
        <w:t>Appendix A Public Post-Secondary Institutions</w:t>
      </w:r>
    </w:p>
    <w:p w14:paraId="16CFA699" w14:textId="4B1F2585" w:rsidR="00D91BF2" w:rsidRDefault="00D91BF2" w:rsidP="0030711B">
      <w:pPr>
        <w:tabs>
          <w:tab w:val="left" w:pos="1620"/>
        </w:tabs>
        <w:ind w:left="-120"/>
        <w:rPr>
          <w:rFonts w:asciiTheme="minorHAnsi" w:hAnsiTheme="minorHAnsi" w:cs="Arial"/>
          <w:i/>
          <w:sz w:val="24"/>
          <w:szCs w:val="24"/>
        </w:rPr>
      </w:pPr>
    </w:p>
    <w:p w14:paraId="16CFA69A" w14:textId="43C2165B" w:rsidR="005D4F7F" w:rsidRPr="00E11677" w:rsidRDefault="005D4F7F" w:rsidP="00503B67">
      <w:pPr>
        <w:tabs>
          <w:tab w:val="left" w:pos="1620"/>
        </w:tabs>
        <w:rPr>
          <w:rFonts w:asciiTheme="minorHAnsi" w:hAnsiTheme="minorHAnsi" w:cs="Arial"/>
          <w:b/>
          <w:sz w:val="24"/>
          <w:szCs w:val="24"/>
        </w:rPr>
      </w:pPr>
      <w:r w:rsidRPr="00E11677">
        <w:rPr>
          <w:rFonts w:asciiTheme="minorHAnsi" w:hAnsiTheme="minorHAnsi" w:cs="Arial"/>
          <w:b/>
          <w:sz w:val="24"/>
          <w:szCs w:val="24"/>
        </w:rPr>
        <w:t xml:space="preserve"> </w:t>
      </w:r>
    </w:p>
    <w:p w14:paraId="16CFA69B" w14:textId="77777777" w:rsidR="00E250ED" w:rsidRDefault="00E250ED" w:rsidP="00E250ED">
      <w:pPr>
        <w:tabs>
          <w:tab w:val="left" w:pos="1350"/>
        </w:tabs>
        <w:ind w:left="-120"/>
        <w:rPr>
          <w:rFonts w:asciiTheme="minorHAnsi" w:hAnsiTheme="minorHAnsi" w:cs="Arial"/>
          <w:b/>
          <w:sz w:val="24"/>
          <w:szCs w:val="24"/>
        </w:rPr>
      </w:pPr>
    </w:p>
    <w:p w14:paraId="15EAE3CD" w14:textId="2FB9ADA9" w:rsidR="00C838DB" w:rsidRPr="00C838DB" w:rsidRDefault="00C838DB" w:rsidP="00C838DB">
      <w:pPr>
        <w:ind w:left="-120"/>
        <w:rPr>
          <w:rFonts w:asciiTheme="minorHAnsi" w:hAnsiTheme="minorHAnsi" w:cs="Arial"/>
          <w:sz w:val="24"/>
          <w:szCs w:val="24"/>
          <w:lang w:val="en-US"/>
        </w:rPr>
      </w:pPr>
      <w:r w:rsidRPr="00C838DB">
        <w:rPr>
          <w:rFonts w:asciiTheme="minorHAnsi" w:hAnsiTheme="minorHAnsi" w:cs="Arial"/>
          <w:sz w:val="24"/>
          <w:szCs w:val="24"/>
          <w:lang w:val="en-US"/>
        </w:rPr>
        <w:t xml:space="preserve"> </w:t>
      </w:r>
    </w:p>
    <w:p w14:paraId="6F31DFA6" w14:textId="6AEE82FF" w:rsidR="00CB1A9B" w:rsidRDefault="00CB1A9B">
      <w:pPr>
        <w:rPr>
          <w:rFonts w:asciiTheme="minorHAnsi" w:hAnsiTheme="minorHAnsi" w:cs="Arial"/>
          <w:sz w:val="24"/>
          <w:szCs w:val="24"/>
          <w:lang w:val="en-US"/>
        </w:rPr>
      </w:pPr>
      <w:bookmarkStart w:id="0" w:name="_GoBack"/>
      <w:bookmarkEnd w:id="0"/>
      <w:r>
        <w:rPr>
          <w:rFonts w:asciiTheme="minorHAnsi" w:hAnsiTheme="minorHAnsi" w:cs="Arial"/>
          <w:sz w:val="24"/>
          <w:szCs w:val="24"/>
          <w:lang w:val="en-US"/>
        </w:rPr>
        <w:br w:type="page"/>
      </w:r>
    </w:p>
    <w:p w14:paraId="5B24539E" w14:textId="77777777" w:rsidR="00C838DB" w:rsidRPr="00C838DB" w:rsidRDefault="00C838DB" w:rsidP="00C838DB">
      <w:pPr>
        <w:ind w:left="-120"/>
        <w:rPr>
          <w:rFonts w:asciiTheme="minorHAnsi" w:hAnsiTheme="minorHAnsi" w:cs="Arial"/>
          <w:sz w:val="24"/>
          <w:szCs w:val="24"/>
          <w:lang w:val="en-US"/>
        </w:rPr>
      </w:pPr>
    </w:p>
    <w:p w14:paraId="7F8FFDBF" w14:textId="21489B70" w:rsidR="0083113A" w:rsidRPr="0083113A" w:rsidRDefault="0083113A" w:rsidP="0083113A">
      <w:pPr>
        <w:ind w:left="1080"/>
        <w:rPr>
          <w:rFonts w:asciiTheme="minorHAnsi" w:hAnsiTheme="minorHAnsi" w:cs="Arial"/>
          <w:b/>
          <w:sz w:val="24"/>
          <w:szCs w:val="24"/>
          <w:lang w:val="en-US"/>
        </w:rPr>
      </w:pPr>
      <w:r w:rsidRPr="0083113A">
        <w:rPr>
          <w:rFonts w:asciiTheme="minorHAnsi" w:hAnsiTheme="minorHAnsi" w:cs="Arial"/>
          <w:b/>
          <w:sz w:val="24"/>
          <w:szCs w:val="24"/>
          <w:lang w:val="en-US"/>
        </w:rPr>
        <w:t xml:space="preserve">Appendix A Public </w:t>
      </w:r>
      <w:r w:rsidR="00B71246" w:rsidRPr="0083113A">
        <w:rPr>
          <w:rFonts w:asciiTheme="minorHAnsi" w:hAnsiTheme="minorHAnsi" w:cs="Arial"/>
          <w:b/>
          <w:sz w:val="24"/>
          <w:szCs w:val="24"/>
          <w:lang w:val="en-US"/>
        </w:rPr>
        <w:t>Post-Secondary</w:t>
      </w:r>
      <w:r w:rsidRPr="0083113A">
        <w:rPr>
          <w:rFonts w:asciiTheme="minorHAnsi" w:hAnsiTheme="minorHAnsi" w:cs="Arial"/>
          <w:b/>
          <w:sz w:val="24"/>
          <w:szCs w:val="24"/>
          <w:lang w:val="en-US"/>
        </w:rPr>
        <w:t xml:space="preserve"> Institutions</w:t>
      </w:r>
    </w:p>
    <w:p w14:paraId="47C7441D" w14:textId="77777777" w:rsidR="0083113A" w:rsidRDefault="0083113A" w:rsidP="0083113A">
      <w:pPr>
        <w:ind w:left="1080"/>
        <w:rPr>
          <w:rFonts w:asciiTheme="minorHAnsi" w:hAnsiTheme="minorHAnsi" w:cs="Arial"/>
          <w:sz w:val="24"/>
          <w:szCs w:val="24"/>
          <w:lang w:val="en-US"/>
        </w:rPr>
      </w:pPr>
    </w:p>
    <w:p w14:paraId="31C24A4F" w14:textId="77777777" w:rsidR="0083113A" w:rsidRDefault="0083113A" w:rsidP="0083113A">
      <w:pPr>
        <w:ind w:left="1080"/>
        <w:rPr>
          <w:rFonts w:asciiTheme="minorHAnsi" w:hAnsiTheme="minorHAnsi" w:cs="Arial"/>
          <w:sz w:val="24"/>
          <w:szCs w:val="24"/>
          <w:lang w:val="en-US"/>
        </w:rPr>
      </w:pPr>
    </w:p>
    <w:p w14:paraId="53262BA1" w14:textId="2CA5AAE0" w:rsidR="00C838DB" w:rsidRPr="0083113A" w:rsidRDefault="00C838DB" w:rsidP="0083113A">
      <w:pPr>
        <w:pStyle w:val="ListParagraph"/>
        <w:numPr>
          <w:ilvl w:val="0"/>
          <w:numId w:val="36"/>
        </w:numPr>
        <w:rPr>
          <w:rFonts w:asciiTheme="minorHAnsi" w:hAnsiTheme="minorHAnsi" w:cs="Arial"/>
          <w:sz w:val="24"/>
          <w:szCs w:val="24"/>
          <w:lang w:val="en-US"/>
        </w:rPr>
      </w:pPr>
      <w:r w:rsidRPr="0083113A">
        <w:rPr>
          <w:rFonts w:asciiTheme="minorHAnsi" w:hAnsiTheme="minorHAnsi" w:cs="Arial"/>
          <w:sz w:val="24"/>
          <w:szCs w:val="24"/>
        </w:rPr>
        <w:t>B</w:t>
      </w:r>
      <w:r w:rsidR="0083113A" w:rsidRPr="0083113A">
        <w:rPr>
          <w:rFonts w:asciiTheme="minorHAnsi" w:hAnsiTheme="minorHAnsi" w:cs="Arial"/>
          <w:sz w:val="24"/>
          <w:szCs w:val="24"/>
        </w:rPr>
        <w:t xml:space="preserve">ritish </w:t>
      </w:r>
      <w:r w:rsidRPr="0083113A">
        <w:rPr>
          <w:rFonts w:asciiTheme="minorHAnsi" w:hAnsiTheme="minorHAnsi" w:cs="Arial"/>
          <w:sz w:val="24"/>
          <w:szCs w:val="24"/>
        </w:rPr>
        <w:t>C</w:t>
      </w:r>
      <w:r w:rsidR="0083113A" w:rsidRPr="0083113A">
        <w:rPr>
          <w:rFonts w:asciiTheme="minorHAnsi" w:hAnsiTheme="minorHAnsi" w:cs="Arial"/>
          <w:sz w:val="24"/>
          <w:szCs w:val="24"/>
        </w:rPr>
        <w:t>olumbia</w:t>
      </w:r>
      <w:r w:rsidRPr="0083113A">
        <w:rPr>
          <w:rFonts w:asciiTheme="minorHAnsi" w:hAnsiTheme="minorHAnsi" w:cs="Arial"/>
          <w:sz w:val="24"/>
          <w:szCs w:val="24"/>
        </w:rPr>
        <w:t xml:space="preserve"> Institute of Technology</w:t>
      </w:r>
    </w:p>
    <w:p w14:paraId="7A64A47D"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Camosun College</w:t>
      </w:r>
    </w:p>
    <w:p w14:paraId="020749EC"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Capilano University</w:t>
      </w:r>
    </w:p>
    <w:p w14:paraId="6CAB959C"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 xml:space="preserve">College of New Caledonia </w:t>
      </w:r>
    </w:p>
    <w:p w14:paraId="0D976854"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College of the Rockies</w:t>
      </w:r>
    </w:p>
    <w:p w14:paraId="048A233B"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Douglas College</w:t>
      </w:r>
    </w:p>
    <w:p w14:paraId="42763133"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Emily Carr University of Art &amp; Design</w:t>
      </w:r>
    </w:p>
    <w:p w14:paraId="4B4A5628"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Justice Institute of BC</w:t>
      </w:r>
    </w:p>
    <w:p w14:paraId="7DD81432"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Kwantlen Polytechnic University</w:t>
      </w:r>
    </w:p>
    <w:p w14:paraId="658BAFEF"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Langara College</w:t>
      </w:r>
    </w:p>
    <w:p w14:paraId="3AE941B6"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Nicola Valley Institute of Technology</w:t>
      </w:r>
    </w:p>
    <w:p w14:paraId="218AAD73"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North Island College</w:t>
      </w:r>
    </w:p>
    <w:p w14:paraId="602CCF72"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Northern Lights College</w:t>
      </w:r>
    </w:p>
    <w:p w14:paraId="321F2ADF"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Northwest Community College</w:t>
      </w:r>
    </w:p>
    <w:p w14:paraId="70BC7A69"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Okanagan College</w:t>
      </w:r>
    </w:p>
    <w:p w14:paraId="09B10057" w14:textId="77777777" w:rsidR="00C838DB" w:rsidRPr="0083113A" w:rsidRDefault="00C838DB" w:rsidP="0083113A">
      <w:pPr>
        <w:pStyle w:val="ListParagraph"/>
        <w:numPr>
          <w:ilvl w:val="0"/>
          <w:numId w:val="36"/>
        </w:numPr>
        <w:rPr>
          <w:rFonts w:asciiTheme="minorHAnsi" w:hAnsiTheme="minorHAnsi" w:cs="Arial"/>
          <w:sz w:val="24"/>
          <w:szCs w:val="24"/>
          <w:lang w:val="en-US"/>
        </w:rPr>
      </w:pPr>
      <w:r w:rsidRPr="0083113A">
        <w:rPr>
          <w:rFonts w:asciiTheme="minorHAnsi" w:hAnsiTheme="minorHAnsi" w:cs="Arial"/>
          <w:sz w:val="24"/>
          <w:szCs w:val="24"/>
        </w:rPr>
        <w:t>Royal Roads University</w:t>
      </w:r>
    </w:p>
    <w:p w14:paraId="6666B630" w14:textId="77777777" w:rsidR="00C838DB" w:rsidRPr="0083113A" w:rsidRDefault="00C838DB" w:rsidP="0083113A">
      <w:pPr>
        <w:pStyle w:val="ListParagraph"/>
        <w:numPr>
          <w:ilvl w:val="0"/>
          <w:numId w:val="36"/>
        </w:numPr>
        <w:rPr>
          <w:rFonts w:asciiTheme="minorHAnsi" w:hAnsiTheme="minorHAnsi" w:cs="Arial"/>
          <w:sz w:val="24"/>
          <w:szCs w:val="24"/>
          <w:lang w:val="en-US"/>
        </w:rPr>
      </w:pPr>
      <w:r w:rsidRPr="0083113A">
        <w:rPr>
          <w:rFonts w:asciiTheme="minorHAnsi" w:hAnsiTheme="minorHAnsi" w:cs="Arial"/>
          <w:sz w:val="24"/>
          <w:szCs w:val="24"/>
        </w:rPr>
        <w:t>Selkirk College</w:t>
      </w:r>
    </w:p>
    <w:p w14:paraId="0D682C34" w14:textId="77777777" w:rsidR="00C838DB" w:rsidRPr="0083113A" w:rsidRDefault="00C838DB" w:rsidP="0083113A">
      <w:pPr>
        <w:pStyle w:val="ListParagraph"/>
        <w:numPr>
          <w:ilvl w:val="0"/>
          <w:numId w:val="36"/>
        </w:numPr>
        <w:rPr>
          <w:rFonts w:asciiTheme="minorHAnsi" w:hAnsiTheme="minorHAnsi" w:cs="Arial"/>
          <w:sz w:val="24"/>
          <w:szCs w:val="24"/>
          <w:lang w:val="en-US"/>
        </w:rPr>
      </w:pPr>
      <w:r w:rsidRPr="0083113A">
        <w:rPr>
          <w:rFonts w:asciiTheme="minorHAnsi" w:hAnsiTheme="minorHAnsi" w:cs="Arial"/>
          <w:sz w:val="24"/>
          <w:szCs w:val="24"/>
        </w:rPr>
        <w:t>Thompson Rivers University</w:t>
      </w:r>
    </w:p>
    <w:p w14:paraId="7074756B"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University of Northern BC</w:t>
      </w:r>
    </w:p>
    <w:p w14:paraId="3EC9825B"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University of the Fraser Valley</w:t>
      </w:r>
    </w:p>
    <w:p w14:paraId="539AB9E5"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Vancouver Community College</w:t>
      </w:r>
    </w:p>
    <w:p w14:paraId="71DA620D" w14:textId="77777777" w:rsidR="00C838DB" w:rsidRPr="0083113A" w:rsidRDefault="00C838DB" w:rsidP="0083113A">
      <w:pPr>
        <w:pStyle w:val="ListParagraph"/>
        <w:numPr>
          <w:ilvl w:val="0"/>
          <w:numId w:val="36"/>
        </w:numPr>
        <w:rPr>
          <w:rFonts w:asciiTheme="minorHAnsi" w:hAnsiTheme="minorHAnsi" w:cs="Arial"/>
          <w:sz w:val="24"/>
          <w:szCs w:val="24"/>
          <w:lang w:val="en-US"/>
        </w:rPr>
      </w:pPr>
      <w:r w:rsidRPr="0083113A">
        <w:rPr>
          <w:rFonts w:asciiTheme="minorHAnsi" w:hAnsiTheme="minorHAnsi" w:cs="Arial"/>
          <w:sz w:val="24"/>
          <w:szCs w:val="24"/>
        </w:rPr>
        <w:t>Vancouver Island University</w:t>
      </w:r>
    </w:p>
    <w:p w14:paraId="61F08116" w14:textId="77777777" w:rsidR="00C838DB" w:rsidRPr="0083113A" w:rsidRDefault="00C838DB" w:rsidP="0083113A">
      <w:pPr>
        <w:pStyle w:val="ListParagraph"/>
        <w:numPr>
          <w:ilvl w:val="0"/>
          <w:numId w:val="36"/>
        </w:numPr>
        <w:rPr>
          <w:rFonts w:asciiTheme="minorHAnsi" w:hAnsiTheme="minorHAnsi" w:cs="Arial"/>
          <w:sz w:val="24"/>
          <w:szCs w:val="24"/>
          <w:lang w:val="en-US"/>
        </w:rPr>
      </w:pPr>
      <w:r w:rsidRPr="0083113A">
        <w:rPr>
          <w:rFonts w:asciiTheme="minorHAnsi" w:hAnsiTheme="minorHAnsi" w:cs="Arial"/>
          <w:sz w:val="24"/>
          <w:szCs w:val="24"/>
          <w:lang w:val="en-US"/>
        </w:rPr>
        <w:t>Simon Fraser University</w:t>
      </w:r>
    </w:p>
    <w:p w14:paraId="62950647" w14:textId="77777777" w:rsidR="00C838DB" w:rsidRPr="0083113A" w:rsidRDefault="00C838DB" w:rsidP="0083113A">
      <w:pPr>
        <w:pStyle w:val="ListParagraph"/>
        <w:numPr>
          <w:ilvl w:val="0"/>
          <w:numId w:val="36"/>
        </w:numPr>
        <w:rPr>
          <w:rFonts w:asciiTheme="minorHAnsi" w:hAnsiTheme="minorHAnsi" w:cs="Arial"/>
          <w:sz w:val="24"/>
          <w:szCs w:val="24"/>
          <w:lang w:val="en-US"/>
        </w:rPr>
      </w:pPr>
      <w:r w:rsidRPr="0083113A">
        <w:rPr>
          <w:rFonts w:asciiTheme="minorHAnsi" w:hAnsiTheme="minorHAnsi" w:cs="Arial"/>
          <w:sz w:val="24"/>
          <w:szCs w:val="24"/>
        </w:rPr>
        <w:t>University of British Columbia</w:t>
      </w:r>
    </w:p>
    <w:p w14:paraId="0A1EB11B" w14:textId="77777777" w:rsidR="00C838DB" w:rsidRPr="0083113A" w:rsidRDefault="00C838DB" w:rsidP="0083113A">
      <w:pPr>
        <w:pStyle w:val="ListParagraph"/>
        <w:numPr>
          <w:ilvl w:val="0"/>
          <w:numId w:val="36"/>
        </w:numPr>
        <w:rPr>
          <w:rFonts w:asciiTheme="minorHAnsi" w:hAnsiTheme="minorHAnsi" w:cs="Arial"/>
          <w:sz w:val="24"/>
          <w:szCs w:val="24"/>
        </w:rPr>
      </w:pPr>
      <w:r w:rsidRPr="0083113A">
        <w:rPr>
          <w:rFonts w:asciiTheme="minorHAnsi" w:hAnsiTheme="minorHAnsi" w:cs="Arial"/>
          <w:sz w:val="24"/>
          <w:szCs w:val="24"/>
        </w:rPr>
        <w:t>University of Victoria</w:t>
      </w:r>
    </w:p>
    <w:p w14:paraId="16921B17" w14:textId="77777777" w:rsidR="00C838DB" w:rsidRPr="00C838DB" w:rsidRDefault="00C838DB" w:rsidP="00C838DB">
      <w:pPr>
        <w:ind w:left="-120"/>
        <w:rPr>
          <w:rFonts w:asciiTheme="minorHAnsi" w:hAnsiTheme="minorHAnsi" w:cs="Arial"/>
          <w:sz w:val="24"/>
          <w:szCs w:val="24"/>
          <w:lang w:val="en-US"/>
        </w:rPr>
      </w:pPr>
    </w:p>
    <w:sectPr w:rsidR="00C838DB" w:rsidRPr="00C838DB" w:rsidSect="00DE2407">
      <w:headerReference w:type="default" r:id="rId19"/>
      <w:footerReference w:type="default" r:id="rId20"/>
      <w:pgSz w:w="12240" w:h="15840" w:code="1"/>
      <w:pgMar w:top="1300" w:right="1400" w:bottom="130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6402" w14:textId="77777777" w:rsidR="00601892" w:rsidRDefault="00601892">
      <w:r>
        <w:separator/>
      </w:r>
    </w:p>
  </w:endnote>
  <w:endnote w:type="continuationSeparator" w:id="0">
    <w:p w14:paraId="5C1D7FF9" w14:textId="77777777" w:rsidR="00601892" w:rsidRDefault="0060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7518"/>
      <w:docPartObj>
        <w:docPartGallery w:val="Page Numbers (Bottom of Page)"/>
        <w:docPartUnique/>
      </w:docPartObj>
    </w:sdtPr>
    <w:sdtEndPr/>
    <w:sdtContent>
      <w:sdt>
        <w:sdtPr>
          <w:id w:val="860082579"/>
          <w:docPartObj>
            <w:docPartGallery w:val="Page Numbers (Top of Page)"/>
            <w:docPartUnique/>
          </w:docPartObj>
        </w:sdtPr>
        <w:sdtEndPr/>
        <w:sdtContent>
          <w:p w14:paraId="16CFA6AA" w14:textId="46089575" w:rsidR="00F72441" w:rsidRDefault="00F724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374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374E">
              <w:rPr>
                <w:b/>
                <w:bCs/>
                <w:noProof/>
              </w:rPr>
              <w:t>6</w:t>
            </w:r>
            <w:r>
              <w:rPr>
                <w:b/>
                <w:bCs/>
                <w:sz w:val="24"/>
                <w:szCs w:val="24"/>
              </w:rPr>
              <w:fldChar w:fldCharType="end"/>
            </w:r>
          </w:p>
        </w:sdtContent>
      </w:sdt>
    </w:sdtContent>
  </w:sdt>
  <w:p w14:paraId="16CFA6AB" w14:textId="77777777" w:rsidR="00F72441" w:rsidRDefault="00F7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16BA" w14:textId="77777777" w:rsidR="00601892" w:rsidRDefault="00601892">
      <w:r>
        <w:separator/>
      </w:r>
    </w:p>
  </w:footnote>
  <w:footnote w:type="continuationSeparator" w:id="0">
    <w:p w14:paraId="0FB40194" w14:textId="77777777" w:rsidR="00601892" w:rsidRDefault="0060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962"/>
    </w:tblGrid>
    <w:tr w:rsidR="00F72441" w14:paraId="16CFA6A7" w14:textId="77777777" w:rsidTr="00D02836">
      <w:tc>
        <w:tcPr>
          <w:tcW w:w="1416" w:type="dxa"/>
          <w:hideMark/>
        </w:tcPr>
        <w:p w14:paraId="16CFA6A2" w14:textId="77777777" w:rsidR="00F72441" w:rsidRDefault="00F72441">
          <w:pPr>
            <w:rPr>
              <w:rFonts w:asciiTheme="minorHAnsi" w:hAnsiTheme="minorHAnsi" w:cs="Arial"/>
              <w:b/>
              <w:i/>
              <w:sz w:val="24"/>
              <w:szCs w:val="24"/>
            </w:rPr>
          </w:pPr>
          <w:r>
            <w:rPr>
              <w:noProof/>
              <w:lang w:eastAsia="en-CA"/>
            </w:rPr>
            <w:drawing>
              <wp:inline distT="0" distB="0" distL="0" distR="0" wp14:anchorId="16CFA6AE" wp14:editId="16CFA6AF">
                <wp:extent cx="762000" cy="824254"/>
                <wp:effectExtent l="0" t="0" r="0" b="0"/>
                <wp:docPr id="1" name="Picture 1" descr="https://gww.lcs.gov.bc.ca/cs/common/images/resources/MTICS_logos/MTICS_Positiv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ww.lcs.gov.bc.ca/cs/common/images/resources/MTICS_logos/MTICS_Positive_CMYK.jpg"/>
                        <pic:cNvPicPr>
                          <a:picLocks noChangeAspect="1" noChangeArrowheads="1"/>
                        </pic:cNvPicPr>
                      </pic:nvPicPr>
                      <pic:blipFill>
                        <a:blip r:embed="rId1">
                          <a:extLst>
                            <a:ext uri="{28A0092B-C50C-407E-A947-70E740481C1C}">
                              <a14:useLocalDpi xmlns:a14="http://schemas.microsoft.com/office/drawing/2010/main" val="0"/>
                            </a:ext>
                          </a:extLst>
                        </a:blip>
                        <a:srcRect r="61557"/>
                        <a:stretch>
                          <a:fillRect/>
                        </a:stretch>
                      </pic:blipFill>
                      <pic:spPr bwMode="auto">
                        <a:xfrm>
                          <a:off x="0" y="0"/>
                          <a:ext cx="762000" cy="824254"/>
                        </a:xfrm>
                        <a:prstGeom prst="rect">
                          <a:avLst/>
                        </a:prstGeom>
                        <a:noFill/>
                        <a:ln>
                          <a:noFill/>
                        </a:ln>
                      </pic:spPr>
                    </pic:pic>
                  </a:graphicData>
                </a:graphic>
              </wp:inline>
            </w:drawing>
          </w:r>
        </w:p>
      </w:tc>
      <w:tc>
        <w:tcPr>
          <w:tcW w:w="1962" w:type="dxa"/>
        </w:tcPr>
        <w:p w14:paraId="16CFA6A3" w14:textId="77777777" w:rsidR="00F72441" w:rsidRDefault="00F72441">
          <w:pPr>
            <w:rPr>
              <w:rFonts w:asciiTheme="minorHAnsi" w:hAnsiTheme="minorHAnsi" w:cs="Arial"/>
              <w:b/>
              <w:i/>
            </w:rPr>
          </w:pPr>
        </w:p>
        <w:p w14:paraId="16CFA6A4" w14:textId="77777777" w:rsidR="00F72441" w:rsidRDefault="00F72441">
          <w:pPr>
            <w:rPr>
              <w:rFonts w:asciiTheme="minorHAnsi" w:hAnsiTheme="minorHAnsi" w:cs="Arial"/>
              <w:b/>
              <w:i/>
            </w:rPr>
          </w:pPr>
        </w:p>
        <w:p w14:paraId="16CFA6A5" w14:textId="77777777" w:rsidR="00F72441" w:rsidRDefault="00F72441">
          <w:pPr>
            <w:rPr>
              <w:rFonts w:asciiTheme="minorHAnsi" w:hAnsiTheme="minorHAnsi" w:cs="Arial"/>
              <w:b/>
              <w:i/>
            </w:rPr>
          </w:pPr>
          <w:r>
            <w:rPr>
              <w:rFonts w:asciiTheme="minorHAnsi" w:hAnsiTheme="minorHAnsi" w:cs="Arial"/>
              <w:b/>
              <w:i/>
            </w:rPr>
            <w:t>Ministry of</w:t>
          </w:r>
        </w:p>
        <w:p w14:paraId="16CFA6A6" w14:textId="1326874F" w:rsidR="00F72441" w:rsidRDefault="00F72441" w:rsidP="00D07A1F">
          <w:pPr>
            <w:rPr>
              <w:rFonts w:asciiTheme="minorHAnsi" w:hAnsiTheme="minorHAnsi" w:cs="Arial"/>
              <w:b/>
              <w:i/>
              <w:sz w:val="24"/>
              <w:szCs w:val="24"/>
            </w:rPr>
          </w:pPr>
          <w:r>
            <w:rPr>
              <w:rFonts w:asciiTheme="minorHAnsi" w:hAnsiTheme="minorHAnsi" w:cs="Arial"/>
              <w:b/>
              <w:i/>
            </w:rPr>
            <w:t>Advanced Education</w:t>
          </w:r>
          <w:r w:rsidR="00D07A1F">
            <w:rPr>
              <w:rFonts w:asciiTheme="minorHAnsi" w:hAnsiTheme="minorHAnsi" w:cs="Arial"/>
              <w:b/>
              <w:i/>
            </w:rPr>
            <w:t>, Skills and Training</w:t>
          </w:r>
        </w:p>
      </w:tc>
    </w:tr>
  </w:tbl>
  <w:p w14:paraId="16CFA6A8" w14:textId="77777777" w:rsidR="00F72441" w:rsidRPr="00B615D3" w:rsidRDefault="00F72441" w:rsidP="003267E3">
    <w:pPr>
      <w:pStyle w:val="Header"/>
      <w:jc w:val="center"/>
      <w:rPr>
        <w:rFonts w:asciiTheme="minorHAnsi" w:hAnsi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181"/>
    <w:multiLevelType w:val="hybridMultilevel"/>
    <w:tmpl w:val="22D817E8"/>
    <w:lvl w:ilvl="0" w:tplc="10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0F">
      <w:start w:val="1"/>
      <w:numFmt w:val="decimal"/>
      <w:lvlText w:val="%3."/>
      <w:lvlJc w:val="left"/>
      <w:pPr>
        <w:tabs>
          <w:tab w:val="num" w:pos="2160"/>
        </w:tabs>
        <w:ind w:left="2160" w:hanging="360"/>
      </w:pPr>
      <w:rPr>
        <w:rFont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11320"/>
    <w:multiLevelType w:val="hybridMultilevel"/>
    <w:tmpl w:val="C37E7352"/>
    <w:lvl w:ilvl="0" w:tplc="1009000F">
      <w:start w:val="1"/>
      <w:numFmt w:val="decimal"/>
      <w:lvlText w:val="%1."/>
      <w:lvlJc w:val="left"/>
      <w:pPr>
        <w:tabs>
          <w:tab w:val="num" w:pos="1080"/>
        </w:tabs>
        <w:ind w:left="1080" w:hanging="360"/>
      </w:pPr>
      <w:rPr>
        <w:rFont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347DFB"/>
    <w:multiLevelType w:val="multilevel"/>
    <w:tmpl w:val="B2D8AA54"/>
    <w:lvl w:ilvl="0">
      <w:start w:val="1"/>
      <w:numFmt w:val="bullet"/>
      <w:lvlText w:val=""/>
      <w:lvlJc w:val="left"/>
      <w:pPr>
        <w:tabs>
          <w:tab w:val="num" w:pos="602"/>
        </w:tabs>
        <w:ind w:left="602" w:hanging="318"/>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127CC"/>
    <w:multiLevelType w:val="hybridMultilevel"/>
    <w:tmpl w:val="05B41898"/>
    <w:lvl w:ilvl="0" w:tplc="1009001B">
      <w:start w:val="1"/>
      <w:numFmt w:val="lowerRoman"/>
      <w:lvlText w:val="%1."/>
      <w:lvlJc w:val="right"/>
      <w:pPr>
        <w:ind w:left="2340" w:hanging="360"/>
      </w:pPr>
    </w:lvl>
    <w:lvl w:ilvl="1" w:tplc="10090019">
      <w:start w:val="1"/>
      <w:numFmt w:val="lowerLetter"/>
      <w:lvlText w:val="%2."/>
      <w:lvlJc w:val="left"/>
      <w:pPr>
        <w:ind w:left="3060" w:hanging="360"/>
      </w:pPr>
    </w:lvl>
    <w:lvl w:ilvl="2" w:tplc="1009001B">
      <w:start w:val="1"/>
      <w:numFmt w:val="lowerRoman"/>
      <w:lvlText w:val="%3."/>
      <w:lvlJc w:val="right"/>
      <w:pPr>
        <w:ind w:left="3780" w:hanging="180"/>
      </w:pPr>
    </w:lvl>
    <w:lvl w:ilvl="3" w:tplc="1009000F">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4" w15:restartNumberingAfterBreak="0">
    <w:nsid w:val="109314AD"/>
    <w:multiLevelType w:val="hybridMultilevel"/>
    <w:tmpl w:val="D43EDF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0C34D44"/>
    <w:multiLevelType w:val="hybridMultilevel"/>
    <w:tmpl w:val="FB7C5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871D6A"/>
    <w:multiLevelType w:val="hybridMultilevel"/>
    <w:tmpl w:val="B96E66D8"/>
    <w:lvl w:ilvl="0" w:tplc="10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0F">
      <w:start w:val="1"/>
      <w:numFmt w:val="decimal"/>
      <w:lvlText w:val="%3."/>
      <w:lvlJc w:val="left"/>
      <w:pPr>
        <w:tabs>
          <w:tab w:val="num" w:pos="2160"/>
        </w:tabs>
        <w:ind w:left="2160" w:hanging="360"/>
      </w:pPr>
      <w:rPr>
        <w:rFont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F2CAF"/>
    <w:multiLevelType w:val="hybridMultilevel"/>
    <w:tmpl w:val="E8A4984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D446775"/>
    <w:multiLevelType w:val="hybridMultilevel"/>
    <w:tmpl w:val="2B6EA720"/>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F5FA0FC8">
      <w:start w:val="1"/>
      <w:numFmt w:val="decimal"/>
      <w:lvlText w:val="%3."/>
      <w:lvlJc w:val="left"/>
      <w:pPr>
        <w:tabs>
          <w:tab w:val="num" w:pos="2340"/>
        </w:tabs>
        <w:ind w:left="2340" w:hanging="360"/>
      </w:pPr>
      <w:rPr>
        <w:vertAlign w:val="superscrip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F217FAB"/>
    <w:multiLevelType w:val="hybridMultilevel"/>
    <w:tmpl w:val="C51A21D2"/>
    <w:lvl w:ilvl="0" w:tplc="D4CC450A">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F9833D7"/>
    <w:multiLevelType w:val="hybridMultilevel"/>
    <w:tmpl w:val="D878F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1F15663"/>
    <w:multiLevelType w:val="hybridMultilevel"/>
    <w:tmpl w:val="9640C3C0"/>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2" w15:restartNumberingAfterBreak="0">
    <w:nsid w:val="2408052D"/>
    <w:multiLevelType w:val="hybridMultilevel"/>
    <w:tmpl w:val="8DE03A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1532C"/>
    <w:multiLevelType w:val="hybridMultilevel"/>
    <w:tmpl w:val="1854B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A80EF2"/>
    <w:multiLevelType w:val="hybridMultilevel"/>
    <w:tmpl w:val="D530234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7FA515C"/>
    <w:multiLevelType w:val="hybridMultilevel"/>
    <w:tmpl w:val="20E8E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D7599B"/>
    <w:multiLevelType w:val="hybridMultilevel"/>
    <w:tmpl w:val="47A027F2"/>
    <w:lvl w:ilvl="0" w:tplc="D0D0553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0B35F7"/>
    <w:multiLevelType w:val="hybridMultilevel"/>
    <w:tmpl w:val="92C6494A"/>
    <w:lvl w:ilvl="0" w:tplc="F70E9EE4">
      <w:start w:val="1"/>
      <w:numFmt w:val="bullet"/>
      <w:lvlText w:val=""/>
      <w:lvlJc w:val="left"/>
      <w:pPr>
        <w:tabs>
          <w:tab w:val="num" w:pos="720"/>
        </w:tabs>
        <w:ind w:left="720" w:hanging="360"/>
      </w:pPr>
      <w:rPr>
        <w:rFonts w:ascii="Symbol" w:hAnsi="Symbol" w:hint="default"/>
      </w:rPr>
    </w:lvl>
    <w:lvl w:ilvl="1" w:tplc="82964C80">
      <w:start w:val="1"/>
      <w:numFmt w:val="bullet"/>
      <w:lvlText w:val=""/>
      <w:lvlJc w:val="left"/>
      <w:pPr>
        <w:tabs>
          <w:tab w:val="num" w:pos="1397"/>
        </w:tabs>
        <w:ind w:left="1505" w:hanging="425"/>
      </w:pPr>
      <w:rPr>
        <w:rFonts w:ascii="Wingdings" w:hAnsi="Wingdings" w:hint="default"/>
        <w:sz w:val="16"/>
        <w:szCs w:val="16"/>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B4440"/>
    <w:multiLevelType w:val="hybridMultilevel"/>
    <w:tmpl w:val="67BC13BC"/>
    <w:lvl w:ilvl="0" w:tplc="1009000F">
      <w:start w:val="1"/>
      <w:numFmt w:val="decimal"/>
      <w:lvlText w:val="%1."/>
      <w:lvlJc w:val="left"/>
      <w:pPr>
        <w:tabs>
          <w:tab w:val="num" w:pos="720"/>
        </w:tabs>
        <w:ind w:left="720" w:hanging="360"/>
      </w:pPr>
    </w:lvl>
    <w:lvl w:ilvl="1" w:tplc="1009000B">
      <w:start w:val="1"/>
      <w:numFmt w:val="bullet"/>
      <w:lvlText w:val=""/>
      <w:lvlJc w:val="left"/>
      <w:pPr>
        <w:tabs>
          <w:tab w:val="num" w:pos="1440"/>
        </w:tabs>
        <w:ind w:left="1440" w:hanging="360"/>
      </w:pPr>
      <w:rPr>
        <w:rFonts w:ascii="Wingdings" w:hAnsi="Wingdings" w:hint="default"/>
      </w:rPr>
    </w:lvl>
    <w:lvl w:ilvl="2" w:tplc="10090019">
      <w:start w:val="1"/>
      <w:numFmt w:val="lowerLetter"/>
      <w:lvlText w:val="%3."/>
      <w:lvlJc w:val="left"/>
      <w:pPr>
        <w:tabs>
          <w:tab w:val="num" w:pos="2340"/>
        </w:tabs>
        <w:ind w:left="2340" w:hanging="360"/>
      </w:pPr>
      <w:rPr>
        <w:rFonts w:hint="default"/>
      </w:r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2C091C50"/>
    <w:multiLevelType w:val="hybridMultilevel"/>
    <w:tmpl w:val="C89CC56C"/>
    <w:lvl w:ilvl="0" w:tplc="10090019">
      <w:start w:val="1"/>
      <w:numFmt w:val="lowerLetter"/>
      <w:lvlText w:val="%1."/>
      <w:lvlJc w:val="left"/>
      <w:pPr>
        <w:ind w:left="2340" w:hanging="360"/>
      </w:pPr>
    </w:lvl>
    <w:lvl w:ilvl="1" w:tplc="10090019">
      <w:start w:val="1"/>
      <w:numFmt w:val="lowerLetter"/>
      <w:lvlText w:val="%2."/>
      <w:lvlJc w:val="left"/>
      <w:pPr>
        <w:ind w:left="3060" w:hanging="360"/>
      </w:pPr>
    </w:lvl>
    <w:lvl w:ilvl="2" w:tplc="1009001B">
      <w:start w:val="1"/>
      <w:numFmt w:val="lowerRoman"/>
      <w:lvlText w:val="%3."/>
      <w:lvlJc w:val="right"/>
      <w:pPr>
        <w:ind w:left="3780" w:hanging="180"/>
      </w:pPr>
    </w:lvl>
    <w:lvl w:ilvl="3" w:tplc="1009000F">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0" w15:restartNumberingAfterBreak="0">
    <w:nsid w:val="2EA237CD"/>
    <w:multiLevelType w:val="hybridMultilevel"/>
    <w:tmpl w:val="C332F6CE"/>
    <w:lvl w:ilvl="0" w:tplc="D4CC450A">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2F824EC8"/>
    <w:multiLevelType w:val="hybridMultilevel"/>
    <w:tmpl w:val="65E2248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rPr>
        <w:rFonts w:hint="default"/>
      </w:rPr>
    </w:lvl>
    <w:lvl w:ilvl="2" w:tplc="10090001">
      <w:start w:val="1"/>
      <w:numFmt w:val="bullet"/>
      <w:lvlText w:val=""/>
      <w:lvlJc w:val="left"/>
      <w:pPr>
        <w:tabs>
          <w:tab w:val="num" w:pos="2340"/>
        </w:tabs>
        <w:ind w:left="2340" w:hanging="360"/>
      </w:pPr>
      <w:rPr>
        <w:rFonts w:ascii="Symbol" w:hAnsi="Symbol"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2FF04B87"/>
    <w:multiLevelType w:val="hybridMultilevel"/>
    <w:tmpl w:val="C25E0E9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01">
      <w:start w:val="1"/>
      <w:numFmt w:val="bullet"/>
      <w:lvlText w:val=""/>
      <w:lvlJc w:val="left"/>
      <w:pPr>
        <w:tabs>
          <w:tab w:val="num" w:pos="2340"/>
        </w:tabs>
        <w:ind w:left="2340" w:hanging="360"/>
      </w:pPr>
      <w:rPr>
        <w:rFonts w:ascii="Symbol" w:hAnsi="Symbol"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3A877F29"/>
    <w:multiLevelType w:val="hybridMultilevel"/>
    <w:tmpl w:val="32F8E2EE"/>
    <w:lvl w:ilvl="0" w:tplc="10090001">
      <w:start w:val="1"/>
      <w:numFmt w:val="bullet"/>
      <w:lvlText w:val=""/>
      <w:lvlJc w:val="left"/>
      <w:pPr>
        <w:ind w:left="522" w:hanging="360"/>
      </w:pPr>
      <w:rPr>
        <w:rFonts w:ascii="Symbol" w:hAnsi="Symbol" w:hint="default"/>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24" w15:restartNumberingAfterBreak="0">
    <w:nsid w:val="3D7A39F5"/>
    <w:multiLevelType w:val="hybridMultilevel"/>
    <w:tmpl w:val="77321648"/>
    <w:lvl w:ilvl="0" w:tplc="82964C80">
      <w:start w:val="1"/>
      <w:numFmt w:val="bullet"/>
      <w:lvlText w:val=""/>
      <w:lvlJc w:val="left"/>
      <w:pPr>
        <w:tabs>
          <w:tab w:val="num" w:pos="1037"/>
        </w:tabs>
        <w:ind w:left="1145" w:hanging="425"/>
      </w:pPr>
      <w:rPr>
        <w:rFonts w:ascii="Wingdings" w:hAnsi="Wingdings" w:hint="default"/>
        <w:sz w:val="16"/>
        <w:szCs w:val="16"/>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155C74"/>
    <w:multiLevelType w:val="hybridMultilevel"/>
    <w:tmpl w:val="BE8EE8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0067123"/>
    <w:multiLevelType w:val="hybridMultilevel"/>
    <w:tmpl w:val="26027868"/>
    <w:lvl w:ilvl="0" w:tplc="A61AAF74">
      <w:start w:val="2"/>
      <w:numFmt w:val="lowerRoman"/>
      <w:lvlText w:val="%1."/>
      <w:lvlJc w:val="right"/>
      <w:pPr>
        <w:ind w:left="23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1837275"/>
    <w:multiLevelType w:val="hybridMultilevel"/>
    <w:tmpl w:val="8F0AF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77FD3"/>
    <w:multiLevelType w:val="hybridMultilevel"/>
    <w:tmpl w:val="257C56C4"/>
    <w:lvl w:ilvl="0" w:tplc="10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0F">
      <w:start w:val="1"/>
      <w:numFmt w:val="decimal"/>
      <w:lvlText w:val="%3."/>
      <w:lvlJc w:val="left"/>
      <w:pPr>
        <w:tabs>
          <w:tab w:val="num" w:pos="2160"/>
        </w:tabs>
        <w:ind w:left="2160" w:hanging="360"/>
      </w:pPr>
      <w:rPr>
        <w:rFont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829EC"/>
    <w:multiLevelType w:val="hybridMultilevel"/>
    <w:tmpl w:val="96C0D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BE7901"/>
    <w:multiLevelType w:val="multilevel"/>
    <w:tmpl w:val="AD94824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F04B6A"/>
    <w:multiLevelType w:val="hybridMultilevel"/>
    <w:tmpl w:val="3F564A48"/>
    <w:lvl w:ilvl="0" w:tplc="D0D0553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29F60C6"/>
    <w:multiLevelType w:val="hybridMultilevel"/>
    <w:tmpl w:val="AD948246"/>
    <w:lvl w:ilvl="0" w:tplc="F70E9EE4">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04321A"/>
    <w:multiLevelType w:val="hybridMultilevel"/>
    <w:tmpl w:val="CF86EB84"/>
    <w:lvl w:ilvl="0" w:tplc="F70E9EE4">
      <w:start w:val="1"/>
      <w:numFmt w:val="bullet"/>
      <w:lvlText w:val=""/>
      <w:lvlJc w:val="left"/>
      <w:pPr>
        <w:tabs>
          <w:tab w:val="num" w:pos="1080"/>
        </w:tabs>
        <w:ind w:left="1080" w:hanging="360"/>
      </w:pPr>
      <w:rPr>
        <w:rFonts w:ascii="Symbol" w:hAnsi="Symbol" w:hint="default"/>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116761"/>
    <w:multiLevelType w:val="hybridMultilevel"/>
    <w:tmpl w:val="90E8B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1F41CBC"/>
    <w:multiLevelType w:val="hybridMultilevel"/>
    <w:tmpl w:val="2634086C"/>
    <w:lvl w:ilvl="0" w:tplc="82964C80">
      <w:start w:val="1"/>
      <w:numFmt w:val="bullet"/>
      <w:lvlText w:val=""/>
      <w:lvlJc w:val="left"/>
      <w:pPr>
        <w:tabs>
          <w:tab w:val="num" w:pos="1037"/>
        </w:tabs>
        <w:ind w:left="1145" w:hanging="425"/>
      </w:pPr>
      <w:rPr>
        <w:rFonts w:ascii="Wingdings" w:hAnsi="Wingdings" w:hint="default"/>
        <w:sz w:val="16"/>
        <w:szCs w:val="16"/>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344C89"/>
    <w:multiLevelType w:val="hybridMultilevel"/>
    <w:tmpl w:val="C960250A"/>
    <w:lvl w:ilvl="0" w:tplc="F780B0CC">
      <w:start w:val="1"/>
      <w:numFmt w:val="bullet"/>
      <w:lvlText w:val=""/>
      <w:lvlJc w:val="left"/>
      <w:pPr>
        <w:tabs>
          <w:tab w:val="num" w:pos="644"/>
        </w:tabs>
        <w:ind w:left="644" w:hanging="360"/>
      </w:pPr>
      <w:rPr>
        <w:rFonts w:ascii="Symbol" w:hAnsi="Symbol" w:hint="default"/>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0223D6"/>
    <w:multiLevelType w:val="hybridMultilevel"/>
    <w:tmpl w:val="F8E4D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8435A7"/>
    <w:multiLevelType w:val="hybridMultilevel"/>
    <w:tmpl w:val="0520FC08"/>
    <w:lvl w:ilvl="0" w:tplc="0660F15A">
      <w:start w:val="1"/>
      <w:numFmt w:val="bullet"/>
      <w:lvlText w:val="o"/>
      <w:lvlJc w:val="left"/>
      <w:pPr>
        <w:tabs>
          <w:tab w:val="num" w:pos="737"/>
        </w:tabs>
        <w:ind w:left="737" w:hanging="453"/>
      </w:pPr>
      <w:rPr>
        <w:rFonts w:ascii="Courier" w:hAnsi="Courier"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B61B7"/>
    <w:multiLevelType w:val="multilevel"/>
    <w:tmpl w:val="0520FC08"/>
    <w:lvl w:ilvl="0">
      <w:start w:val="1"/>
      <w:numFmt w:val="bullet"/>
      <w:lvlText w:val="o"/>
      <w:lvlJc w:val="left"/>
      <w:pPr>
        <w:tabs>
          <w:tab w:val="num" w:pos="737"/>
        </w:tabs>
        <w:ind w:left="737" w:hanging="453"/>
      </w:pPr>
      <w:rPr>
        <w:rFonts w:ascii="Courier" w:hAnsi="Courier"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B75470"/>
    <w:multiLevelType w:val="hybridMultilevel"/>
    <w:tmpl w:val="812CE808"/>
    <w:lvl w:ilvl="0" w:tplc="10090019">
      <w:start w:val="1"/>
      <w:numFmt w:val="lowerLetter"/>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0F">
      <w:start w:val="1"/>
      <w:numFmt w:val="decimal"/>
      <w:lvlText w:val="%3."/>
      <w:lvlJc w:val="left"/>
      <w:pPr>
        <w:tabs>
          <w:tab w:val="num" w:pos="2520"/>
        </w:tabs>
        <w:ind w:left="2520" w:hanging="360"/>
      </w:pPr>
      <w:rPr>
        <w:rFont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08061A"/>
    <w:multiLevelType w:val="multilevel"/>
    <w:tmpl w:val="CF86EB8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2120D9"/>
    <w:multiLevelType w:val="hybridMultilevel"/>
    <w:tmpl w:val="F33E3A42"/>
    <w:lvl w:ilvl="0" w:tplc="A9DC11F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8094D4A"/>
    <w:multiLevelType w:val="hybridMultilevel"/>
    <w:tmpl w:val="AD02AA62"/>
    <w:lvl w:ilvl="0" w:tplc="1009000F">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0F">
      <w:start w:val="1"/>
      <w:numFmt w:val="decimal"/>
      <w:lvlText w:val="%3."/>
      <w:lvlJc w:val="left"/>
      <w:pPr>
        <w:tabs>
          <w:tab w:val="num" w:pos="2160"/>
        </w:tabs>
        <w:ind w:left="2160" w:hanging="360"/>
      </w:pPr>
      <w:rPr>
        <w:rFont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23726"/>
    <w:multiLevelType w:val="hybridMultilevel"/>
    <w:tmpl w:val="B2D8AA54"/>
    <w:lvl w:ilvl="0" w:tplc="7DC2FC54">
      <w:start w:val="1"/>
      <w:numFmt w:val="bullet"/>
      <w:lvlText w:val=""/>
      <w:lvlJc w:val="left"/>
      <w:pPr>
        <w:tabs>
          <w:tab w:val="num" w:pos="602"/>
        </w:tabs>
        <w:ind w:left="602" w:hanging="318"/>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33"/>
  </w:num>
  <w:num w:numId="4">
    <w:abstractNumId w:val="17"/>
  </w:num>
  <w:num w:numId="5">
    <w:abstractNumId w:val="12"/>
  </w:num>
  <w:num w:numId="6">
    <w:abstractNumId w:val="41"/>
  </w:num>
  <w:num w:numId="7">
    <w:abstractNumId w:val="24"/>
  </w:num>
  <w:num w:numId="8">
    <w:abstractNumId w:val="32"/>
  </w:num>
  <w:num w:numId="9">
    <w:abstractNumId w:val="1"/>
  </w:num>
  <w:num w:numId="10">
    <w:abstractNumId w:val="30"/>
  </w:num>
  <w:num w:numId="11">
    <w:abstractNumId w:val="35"/>
  </w:num>
  <w:num w:numId="12">
    <w:abstractNumId w:val="38"/>
  </w:num>
  <w:num w:numId="13">
    <w:abstractNumId w:val="39"/>
  </w:num>
  <w:num w:numId="14">
    <w:abstractNumId w:val="44"/>
  </w:num>
  <w:num w:numId="15">
    <w:abstractNumId w:val="2"/>
  </w:num>
  <w:num w:numId="16">
    <w:abstractNumId w:val="36"/>
  </w:num>
  <w:num w:numId="17">
    <w:abstractNumId w:val="9"/>
  </w:num>
  <w:num w:numId="18">
    <w:abstractNumId w:val="20"/>
  </w:num>
  <w:num w:numId="19">
    <w:abstractNumId w:val="23"/>
  </w:num>
  <w:num w:numId="20">
    <w:abstractNumId w:val="42"/>
  </w:num>
  <w:num w:numId="21">
    <w:abstractNumId w:val="15"/>
  </w:num>
  <w:num w:numId="22">
    <w:abstractNumId w:val="29"/>
  </w:num>
  <w:num w:numId="23">
    <w:abstractNumId w:val="37"/>
  </w:num>
  <w:num w:numId="24">
    <w:abstractNumId w:val="34"/>
  </w:num>
  <w:num w:numId="25">
    <w:abstractNumId w:val="31"/>
  </w:num>
  <w:num w:numId="26">
    <w:abstractNumId w:val="8"/>
  </w:num>
  <w:num w:numId="27">
    <w:abstractNumId w:val="22"/>
  </w:num>
  <w:num w:numId="28">
    <w:abstractNumId w:val="25"/>
  </w:num>
  <w:num w:numId="29">
    <w:abstractNumId w:val="7"/>
  </w:num>
  <w:num w:numId="30">
    <w:abstractNumId w:val="4"/>
  </w:num>
  <w:num w:numId="31">
    <w:abstractNumId w:val="21"/>
  </w:num>
  <w:num w:numId="32">
    <w:abstractNumId w:val="5"/>
  </w:num>
  <w:num w:numId="33">
    <w:abstractNumId w:val="18"/>
  </w:num>
  <w:num w:numId="34">
    <w:abstractNumId w:val="19"/>
  </w:num>
  <w:num w:numId="35">
    <w:abstractNumId w:val="3"/>
  </w:num>
  <w:num w:numId="36">
    <w:abstractNumId w:val="14"/>
  </w:num>
  <w:num w:numId="37">
    <w:abstractNumId w:val="16"/>
  </w:num>
  <w:num w:numId="38">
    <w:abstractNumId w:val="6"/>
  </w:num>
  <w:num w:numId="39">
    <w:abstractNumId w:val="28"/>
  </w:num>
  <w:num w:numId="40">
    <w:abstractNumId w:val="0"/>
  </w:num>
  <w:num w:numId="41">
    <w:abstractNumId w:val="40"/>
  </w:num>
  <w:num w:numId="42">
    <w:abstractNumId w:val="43"/>
  </w:num>
  <w:num w:numId="43">
    <w:abstractNumId w:val="10"/>
  </w:num>
  <w:num w:numId="44">
    <w:abstractNumId w:val="1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9"/>
    <w:rsid w:val="0000286F"/>
    <w:rsid w:val="00004C8D"/>
    <w:rsid w:val="0002618D"/>
    <w:rsid w:val="000261B8"/>
    <w:rsid w:val="00040419"/>
    <w:rsid w:val="00052015"/>
    <w:rsid w:val="00054050"/>
    <w:rsid w:val="0005576A"/>
    <w:rsid w:val="00067B2F"/>
    <w:rsid w:val="00075748"/>
    <w:rsid w:val="00093E5B"/>
    <w:rsid w:val="000B2383"/>
    <w:rsid w:val="000B2668"/>
    <w:rsid w:val="0010658F"/>
    <w:rsid w:val="00115299"/>
    <w:rsid w:val="00132BF7"/>
    <w:rsid w:val="00140939"/>
    <w:rsid w:val="00140EBE"/>
    <w:rsid w:val="001526A1"/>
    <w:rsid w:val="001573DC"/>
    <w:rsid w:val="0017009C"/>
    <w:rsid w:val="001721A5"/>
    <w:rsid w:val="00174387"/>
    <w:rsid w:val="001A5334"/>
    <w:rsid w:val="001D1368"/>
    <w:rsid w:val="001D14D6"/>
    <w:rsid w:val="001E4EFD"/>
    <w:rsid w:val="0020468C"/>
    <w:rsid w:val="0021734C"/>
    <w:rsid w:val="0022418B"/>
    <w:rsid w:val="00227806"/>
    <w:rsid w:val="002449B9"/>
    <w:rsid w:val="00244C3C"/>
    <w:rsid w:val="0025010E"/>
    <w:rsid w:val="00264919"/>
    <w:rsid w:val="002730B5"/>
    <w:rsid w:val="00273DE5"/>
    <w:rsid w:val="00280936"/>
    <w:rsid w:val="00290612"/>
    <w:rsid w:val="002A2035"/>
    <w:rsid w:val="002A7E1B"/>
    <w:rsid w:val="002C004C"/>
    <w:rsid w:val="002E1A2D"/>
    <w:rsid w:val="00304054"/>
    <w:rsid w:val="0030711B"/>
    <w:rsid w:val="003267E3"/>
    <w:rsid w:val="00327D16"/>
    <w:rsid w:val="00332D25"/>
    <w:rsid w:val="00334A61"/>
    <w:rsid w:val="0035169F"/>
    <w:rsid w:val="00355B78"/>
    <w:rsid w:val="00382EDE"/>
    <w:rsid w:val="00385BCD"/>
    <w:rsid w:val="003871F6"/>
    <w:rsid w:val="003B788D"/>
    <w:rsid w:val="003C7C62"/>
    <w:rsid w:val="003D13FE"/>
    <w:rsid w:val="003D1967"/>
    <w:rsid w:val="003D1969"/>
    <w:rsid w:val="00414012"/>
    <w:rsid w:val="00430132"/>
    <w:rsid w:val="00434464"/>
    <w:rsid w:val="00436BC0"/>
    <w:rsid w:val="00475C74"/>
    <w:rsid w:val="004A6498"/>
    <w:rsid w:val="004B0988"/>
    <w:rsid w:val="004B2148"/>
    <w:rsid w:val="004D40D4"/>
    <w:rsid w:val="00503B67"/>
    <w:rsid w:val="00511908"/>
    <w:rsid w:val="00521C68"/>
    <w:rsid w:val="00521D89"/>
    <w:rsid w:val="005276EE"/>
    <w:rsid w:val="0054727F"/>
    <w:rsid w:val="00560687"/>
    <w:rsid w:val="0056321F"/>
    <w:rsid w:val="00587DFD"/>
    <w:rsid w:val="005A12EE"/>
    <w:rsid w:val="005B05BD"/>
    <w:rsid w:val="005B0DAA"/>
    <w:rsid w:val="005B49A4"/>
    <w:rsid w:val="005C2F42"/>
    <w:rsid w:val="005D4D2F"/>
    <w:rsid w:val="005D4F7F"/>
    <w:rsid w:val="005D6A5F"/>
    <w:rsid w:val="005E27AF"/>
    <w:rsid w:val="00601892"/>
    <w:rsid w:val="00610A42"/>
    <w:rsid w:val="00622CB5"/>
    <w:rsid w:val="00624573"/>
    <w:rsid w:val="00653E54"/>
    <w:rsid w:val="006751A9"/>
    <w:rsid w:val="006A1E78"/>
    <w:rsid w:val="006B560B"/>
    <w:rsid w:val="006C66F2"/>
    <w:rsid w:val="006D0573"/>
    <w:rsid w:val="006E052F"/>
    <w:rsid w:val="0071660B"/>
    <w:rsid w:val="007217D3"/>
    <w:rsid w:val="007270F4"/>
    <w:rsid w:val="0074119E"/>
    <w:rsid w:val="007717CE"/>
    <w:rsid w:val="007819E0"/>
    <w:rsid w:val="007838FA"/>
    <w:rsid w:val="007942B3"/>
    <w:rsid w:val="0079582C"/>
    <w:rsid w:val="007A6F7A"/>
    <w:rsid w:val="007B3136"/>
    <w:rsid w:val="007F25B4"/>
    <w:rsid w:val="00807464"/>
    <w:rsid w:val="0081686A"/>
    <w:rsid w:val="0083113A"/>
    <w:rsid w:val="00845D6C"/>
    <w:rsid w:val="00851490"/>
    <w:rsid w:val="0088130B"/>
    <w:rsid w:val="008B4CC7"/>
    <w:rsid w:val="008B4FF3"/>
    <w:rsid w:val="008C019C"/>
    <w:rsid w:val="008D2C57"/>
    <w:rsid w:val="008E4BFC"/>
    <w:rsid w:val="008E5CBD"/>
    <w:rsid w:val="008F4F63"/>
    <w:rsid w:val="009021EC"/>
    <w:rsid w:val="00904820"/>
    <w:rsid w:val="0092184D"/>
    <w:rsid w:val="009A2504"/>
    <w:rsid w:val="009B7800"/>
    <w:rsid w:val="009C766B"/>
    <w:rsid w:val="009D5FB8"/>
    <w:rsid w:val="009E37DC"/>
    <w:rsid w:val="009E4D24"/>
    <w:rsid w:val="009E5A4A"/>
    <w:rsid w:val="009F0545"/>
    <w:rsid w:val="009F32B3"/>
    <w:rsid w:val="009F5BED"/>
    <w:rsid w:val="00A066A1"/>
    <w:rsid w:val="00A1014C"/>
    <w:rsid w:val="00A17C58"/>
    <w:rsid w:val="00A23599"/>
    <w:rsid w:val="00A33D52"/>
    <w:rsid w:val="00A35FF6"/>
    <w:rsid w:val="00A46985"/>
    <w:rsid w:val="00A5013B"/>
    <w:rsid w:val="00A514BC"/>
    <w:rsid w:val="00A5588A"/>
    <w:rsid w:val="00A94DF0"/>
    <w:rsid w:val="00AA638B"/>
    <w:rsid w:val="00B07B81"/>
    <w:rsid w:val="00B12931"/>
    <w:rsid w:val="00B13580"/>
    <w:rsid w:val="00B347E2"/>
    <w:rsid w:val="00B36683"/>
    <w:rsid w:val="00B477C0"/>
    <w:rsid w:val="00B53A8D"/>
    <w:rsid w:val="00B615D3"/>
    <w:rsid w:val="00B62184"/>
    <w:rsid w:val="00B62C32"/>
    <w:rsid w:val="00B64044"/>
    <w:rsid w:val="00B71246"/>
    <w:rsid w:val="00B76549"/>
    <w:rsid w:val="00B77175"/>
    <w:rsid w:val="00B84591"/>
    <w:rsid w:val="00B914D0"/>
    <w:rsid w:val="00BA07A0"/>
    <w:rsid w:val="00BA14EB"/>
    <w:rsid w:val="00BA7C13"/>
    <w:rsid w:val="00BD08D9"/>
    <w:rsid w:val="00BD0D61"/>
    <w:rsid w:val="00BD2291"/>
    <w:rsid w:val="00BD515E"/>
    <w:rsid w:val="00BF1743"/>
    <w:rsid w:val="00BF611C"/>
    <w:rsid w:val="00C05AA5"/>
    <w:rsid w:val="00C05DC2"/>
    <w:rsid w:val="00C16DF3"/>
    <w:rsid w:val="00C35F78"/>
    <w:rsid w:val="00C41BFF"/>
    <w:rsid w:val="00C4473F"/>
    <w:rsid w:val="00C75EA5"/>
    <w:rsid w:val="00C838DB"/>
    <w:rsid w:val="00CA3EFF"/>
    <w:rsid w:val="00CB134D"/>
    <w:rsid w:val="00CB1A9B"/>
    <w:rsid w:val="00CD1672"/>
    <w:rsid w:val="00CD55E0"/>
    <w:rsid w:val="00CE5525"/>
    <w:rsid w:val="00CF0DB2"/>
    <w:rsid w:val="00CF5017"/>
    <w:rsid w:val="00D02346"/>
    <w:rsid w:val="00D02836"/>
    <w:rsid w:val="00D066AA"/>
    <w:rsid w:val="00D07A1F"/>
    <w:rsid w:val="00D1217F"/>
    <w:rsid w:val="00D24DC5"/>
    <w:rsid w:val="00D54991"/>
    <w:rsid w:val="00D55E97"/>
    <w:rsid w:val="00D6001C"/>
    <w:rsid w:val="00D62EF2"/>
    <w:rsid w:val="00D739D8"/>
    <w:rsid w:val="00D74404"/>
    <w:rsid w:val="00D91BF2"/>
    <w:rsid w:val="00D922A9"/>
    <w:rsid w:val="00DA4190"/>
    <w:rsid w:val="00DC05D7"/>
    <w:rsid w:val="00DD1F0F"/>
    <w:rsid w:val="00DE2155"/>
    <w:rsid w:val="00DE2407"/>
    <w:rsid w:val="00DE2FCE"/>
    <w:rsid w:val="00E11677"/>
    <w:rsid w:val="00E15459"/>
    <w:rsid w:val="00E250ED"/>
    <w:rsid w:val="00E26B17"/>
    <w:rsid w:val="00E36540"/>
    <w:rsid w:val="00E37332"/>
    <w:rsid w:val="00E46F19"/>
    <w:rsid w:val="00E54F85"/>
    <w:rsid w:val="00E8033B"/>
    <w:rsid w:val="00E84253"/>
    <w:rsid w:val="00E9374E"/>
    <w:rsid w:val="00E969E8"/>
    <w:rsid w:val="00EC1133"/>
    <w:rsid w:val="00EE3030"/>
    <w:rsid w:val="00EF79ED"/>
    <w:rsid w:val="00F049F4"/>
    <w:rsid w:val="00F17031"/>
    <w:rsid w:val="00F23F22"/>
    <w:rsid w:val="00F34CE3"/>
    <w:rsid w:val="00F72441"/>
    <w:rsid w:val="00F83751"/>
    <w:rsid w:val="00F85C56"/>
    <w:rsid w:val="00FA046D"/>
    <w:rsid w:val="00FB3595"/>
    <w:rsid w:val="00FB687F"/>
    <w:rsid w:val="00FB71E2"/>
    <w:rsid w:val="00FC12A0"/>
    <w:rsid w:val="00FE659E"/>
    <w:rsid w:val="00FF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FA674"/>
  <w15:docId w15:val="{EE40A98D-3767-4C84-A2A2-880938B2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DE"/>
    <w:rPr>
      <w:lang w:eastAsia="en-US"/>
    </w:rPr>
  </w:style>
  <w:style w:type="paragraph" w:styleId="Heading2">
    <w:name w:val="heading 2"/>
    <w:basedOn w:val="Normal"/>
    <w:next w:val="Normal"/>
    <w:link w:val="Heading2Char"/>
    <w:semiHidden/>
    <w:unhideWhenUsed/>
    <w:qFormat/>
    <w:rsid w:val="00E26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382EDE"/>
    <w:pPr>
      <w:keepNext/>
      <w:outlineLvl w:val="2"/>
    </w:pPr>
    <w:rPr>
      <w:b/>
      <w:bCs/>
      <w:sz w:val="24"/>
      <w:szCs w:val="24"/>
      <w:lang w:val="en-US"/>
    </w:rPr>
  </w:style>
  <w:style w:type="paragraph" w:styleId="Heading4">
    <w:name w:val="heading 4"/>
    <w:basedOn w:val="Normal"/>
    <w:next w:val="Normal"/>
    <w:link w:val="Heading4Char"/>
    <w:semiHidden/>
    <w:unhideWhenUsed/>
    <w:qFormat/>
    <w:rsid w:val="00C838DB"/>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286F"/>
    <w:pPr>
      <w:tabs>
        <w:tab w:val="center" w:pos="4320"/>
        <w:tab w:val="right" w:pos="8640"/>
      </w:tabs>
    </w:pPr>
  </w:style>
  <w:style w:type="paragraph" w:customStyle="1" w:styleId="bullet2">
    <w:name w:val="bullet2"/>
    <w:basedOn w:val="Normal"/>
    <w:rsid w:val="0000286F"/>
    <w:pPr>
      <w:tabs>
        <w:tab w:val="left" w:pos="360"/>
        <w:tab w:val="left" w:pos="1440"/>
        <w:tab w:val="left" w:pos="2880"/>
        <w:tab w:val="left" w:pos="3600"/>
      </w:tabs>
      <w:ind w:left="720"/>
    </w:pPr>
    <w:rPr>
      <w:b/>
    </w:rPr>
  </w:style>
  <w:style w:type="paragraph" w:styleId="Header">
    <w:name w:val="header"/>
    <w:basedOn w:val="Normal"/>
    <w:uiPriority w:val="99"/>
    <w:rsid w:val="0000286F"/>
    <w:pPr>
      <w:tabs>
        <w:tab w:val="center" w:pos="4320"/>
        <w:tab w:val="right" w:pos="8640"/>
      </w:tabs>
    </w:pPr>
  </w:style>
  <w:style w:type="paragraph" w:styleId="BodyText2">
    <w:name w:val="Body Text 2"/>
    <w:basedOn w:val="Normal"/>
    <w:rsid w:val="00382EDE"/>
    <w:pPr>
      <w:jc w:val="center"/>
    </w:pPr>
    <w:rPr>
      <w:rFonts w:ascii="Arial" w:hAnsi="Arial" w:cs="Arial"/>
      <w:b/>
      <w:bCs/>
      <w:sz w:val="24"/>
      <w:lang w:val="en-US"/>
    </w:rPr>
  </w:style>
  <w:style w:type="table" w:styleId="TableGrid">
    <w:name w:val="Table Grid"/>
    <w:basedOn w:val="TableNormal"/>
    <w:rsid w:val="00382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2BF7"/>
    <w:rPr>
      <w:rFonts w:ascii="Tahoma" w:hAnsi="Tahoma" w:cs="Tahoma"/>
      <w:sz w:val="16"/>
      <w:szCs w:val="16"/>
    </w:rPr>
  </w:style>
  <w:style w:type="paragraph" w:styleId="FootnoteText">
    <w:name w:val="footnote text"/>
    <w:basedOn w:val="Normal"/>
    <w:semiHidden/>
    <w:rsid w:val="00075748"/>
  </w:style>
  <w:style w:type="character" w:styleId="FootnoteReference">
    <w:name w:val="footnote reference"/>
    <w:basedOn w:val="DefaultParagraphFont"/>
    <w:semiHidden/>
    <w:rsid w:val="00075748"/>
    <w:rPr>
      <w:vertAlign w:val="superscript"/>
    </w:rPr>
  </w:style>
  <w:style w:type="paragraph" w:styleId="ListParagraph">
    <w:name w:val="List Paragraph"/>
    <w:basedOn w:val="Normal"/>
    <w:uiPriority w:val="34"/>
    <w:qFormat/>
    <w:rsid w:val="00BA7C13"/>
    <w:pPr>
      <w:ind w:left="720"/>
      <w:contextualSpacing/>
    </w:pPr>
  </w:style>
  <w:style w:type="character" w:customStyle="1" w:styleId="Heading2Char">
    <w:name w:val="Heading 2 Char"/>
    <w:basedOn w:val="DefaultParagraphFont"/>
    <w:link w:val="Heading2"/>
    <w:semiHidden/>
    <w:rsid w:val="00E26B17"/>
    <w:rPr>
      <w:rFonts w:asciiTheme="majorHAnsi" w:eastAsiaTheme="majorEastAsia" w:hAnsiTheme="majorHAnsi" w:cstheme="majorBidi"/>
      <w:b/>
      <w:bCs/>
      <w:color w:val="4F81BD" w:themeColor="accent1"/>
      <w:sz w:val="26"/>
      <w:szCs w:val="26"/>
      <w:lang w:eastAsia="en-US"/>
    </w:rPr>
  </w:style>
  <w:style w:type="character" w:customStyle="1" w:styleId="FooterChar">
    <w:name w:val="Footer Char"/>
    <w:basedOn w:val="DefaultParagraphFont"/>
    <w:link w:val="Footer"/>
    <w:uiPriority w:val="99"/>
    <w:rsid w:val="00521D89"/>
    <w:rPr>
      <w:lang w:eastAsia="en-US"/>
    </w:rPr>
  </w:style>
  <w:style w:type="character" w:customStyle="1" w:styleId="Heading4Char">
    <w:name w:val="Heading 4 Char"/>
    <w:basedOn w:val="DefaultParagraphFont"/>
    <w:link w:val="Heading4"/>
    <w:semiHidden/>
    <w:rsid w:val="00C838DB"/>
    <w:rPr>
      <w:rFonts w:asciiTheme="majorHAnsi" w:eastAsiaTheme="majorEastAsia" w:hAnsiTheme="majorHAnsi" w:cstheme="majorBidi"/>
      <w:b/>
      <w:bCs/>
      <w:i/>
      <w:iCs/>
      <w:color w:val="4F81BD" w:themeColor="accent1"/>
      <w:lang w:val="en-US" w:eastAsia="en-US"/>
    </w:rPr>
  </w:style>
  <w:style w:type="paragraph" w:styleId="EndnoteText">
    <w:name w:val="endnote text"/>
    <w:basedOn w:val="Normal"/>
    <w:link w:val="EndnoteTextChar"/>
    <w:rsid w:val="00C838DB"/>
    <w:rPr>
      <w:lang w:val="en-US"/>
    </w:rPr>
  </w:style>
  <w:style w:type="character" w:customStyle="1" w:styleId="EndnoteTextChar">
    <w:name w:val="Endnote Text Char"/>
    <w:basedOn w:val="DefaultParagraphFont"/>
    <w:link w:val="EndnoteText"/>
    <w:rsid w:val="00C838DB"/>
    <w:rPr>
      <w:lang w:val="en-US" w:eastAsia="en-US"/>
    </w:rPr>
  </w:style>
  <w:style w:type="character" w:styleId="EndnoteReference">
    <w:name w:val="endnote reference"/>
    <w:basedOn w:val="DefaultParagraphFont"/>
    <w:rsid w:val="00C838DB"/>
    <w:rPr>
      <w:vertAlign w:val="superscript"/>
    </w:rPr>
  </w:style>
  <w:style w:type="character" w:styleId="Strong">
    <w:name w:val="Strong"/>
    <w:basedOn w:val="DefaultParagraphFont"/>
    <w:uiPriority w:val="22"/>
    <w:qFormat/>
    <w:rsid w:val="00C838DB"/>
    <w:rPr>
      <w:b/>
      <w:bCs/>
    </w:rPr>
  </w:style>
  <w:style w:type="paragraph" w:styleId="NormalWeb">
    <w:name w:val="Normal (Web)"/>
    <w:basedOn w:val="Normal"/>
    <w:rsid w:val="005B05BD"/>
    <w:rPr>
      <w:sz w:val="24"/>
      <w:szCs w:val="24"/>
    </w:rPr>
  </w:style>
  <w:style w:type="character" w:styleId="Hyperlink">
    <w:name w:val="Hyperlink"/>
    <w:basedOn w:val="DefaultParagraphFont"/>
    <w:rsid w:val="00A94DF0"/>
    <w:rPr>
      <w:color w:val="0000FF" w:themeColor="hyperlink"/>
      <w:u w:val="single"/>
    </w:rPr>
  </w:style>
  <w:style w:type="character" w:styleId="FollowedHyperlink">
    <w:name w:val="FollowedHyperlink"/>
    <w:basedOn w:val="DefaultParagraphFont"/>
    <w:rsid w:val="005E27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6926">
      <w:bodyDiv w:val="1"/>
      <w:marLeft w:val="0"/>
      <w:marRight w:val="0"/>
      <w:marTop w:val="0"/>
      <w:marBottom w:val="0"/>
      <w:divBdr>
        <w:top w:val="none" w:sz="0" w:space="0" w:color="auto"/>
        <w:left w:val="none" w:sz="0" w:space="0" w:color="auto"/>
        <w:bottom w:val="none" w:sz="0" w:space="0" w:color="auto"/>
        <w:right w:val="none" w:sz="0" w:space="0" w:color="auto"/>
      </w:divBdr>
    </w:div>
    <w:div w:id="375661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2501">
          <w:marLeft w:val="0"/>
          <w:marRight w:val="0"/>
          <w:marTop w:val="0"/>
          <w:marBottom w:val="0"/>
          <w:divBdr>
            <w:top w:val="none" w:sz="0" w:space="0" w:color="auto"/>
            <w:left w:val="none" w:sz="0" w:space="0" w:color="auto"/>
            <w:bottom w:val="none" w:sz="0" w:space="0" w:color="auto"/>
            <w:right w:val="none" w:sz="0" w:space="0" w:color="auto"/>
          </w:divBdr>
          <w:divsChild>
            <w:div w:id="263223459">
              <w:marLeft w:val="0"/>
              <w:marRight w:val="0"/>
              <w:marTop w:val="0"/>
              <w:marBottom w:val="0"/>
              <w:divBdr>
                <w:top w:val="none" w:sz="0" w:space="0" w:color="auto"/>
                <w:left w:val="none" w:sz="0" w:space="0" w:color="auto"/>
                <w:bottom w:val="none" w:sz="0" w:space="0" w:color="auto"/>
                <w:right w:val="none" w:sz="0" w:space="0" w:color="auto"/>
              </w:divBdr>
              <w:divsChild>
                <w:div w:id="1472672008">
                  <w:marLeft w:val="0"/>
                  <w:marRight w:val="0"/>
                  <w:marTop w:val="0"/>
                  <w:marBottom w:val="0"/>
                  <w:divBdr>
                    <w:top w:val="none" w:sz="0" w:space="0" w:color="auto"/>
                    <w:left w:val="none" w:sz="0" w:space="0" w:color="auto"/>
                    <w:bottom w:val="none" w:sz="0" w:space="0" w:color="auto"/>
                    <w:right w:val="none" w:sz="0" w:space="0" w:color="auto"/>
                  </w:divBdr>
                  <w:divsChild>
                    <w:div w:id="1248923635">
                      <w:marLeft w:val="0"/>
                      <w:marRight w:val="0"/>
                      <w:marTop w:val="0"/>
                      <w:marBottom w:val="0"/>
                      <w:divBdr>
                        <w:top w:val="none" w:sz="0" w:space="0" w:color="auto"/>
                        <w:left w:val="none" w:sz="0" w:space="0" w:color="auto"/>
                        <w:bottom w:val="none" w:sz="0" w:space="0" w:color="auto"/>
                        <w:right w:val="none" w:sz="0" w:space="0" w:color="auto"/>
                      </w:divBdr>
                    </w:div>
                    <w:div w:id="16660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2361">
      <w:bodyDiv w:val="1"/>
      <w:marLeft w:val="0"/>
      <w:marRight w:val="0"/>
      <w:marTop w:val="0"/>
      <w:marBottom w:val="0"/>
      <w:divBdr>
        <w:top w:val="none" w:sz="0" w:space="0" w:color="auto"/>
        <w:left w:val="none" w:sz="0" w:space="0" w:color="auto"/>
        <w:bottom w:val="none" w:sz="0" w:space="0" w:color="auto"/>
        <w:right w:val="none" w:sz="0" w:space="0" w:color="auto"/>
      </w:divBdr>
    </w:div>
    <w:div w:id="662856679">
      <w:bodyDiv w:val="1"/>
      <w:marLeft w:val="0"/>
      <w:marRight w:val="0"/>
      <w:marTop w:val="0"/>
      <w:marBottom w:val="0"/>
      <w:divBdr>
        <w:top w:val="none" w:sz="0" w:space="0" w:color="auto"/>
        <w:left w:val="none" w:sz="0" w:space="0" w:color="auto"/>
        <w:bottom w:val="none" w:sz="0" w:space="0" w:color="auto"/>
        <w:right w:val="none" w:sz="0" w:space="0" w:color="auto"/>
      </w:divBdr>
      <w:divsChild>
        <w:div w:id="1216502795">
          <w:marLeft w:val="300"/>
          <w:marRight w:val="0"/>
          <w:marTop w:val="600"/>
          <w:marBottom w:val="0"/>
          <w:divBdr>
            <w:top w:val="none" w:sz="0" w:space="0" w:color="auto"/>
            <w:left w:val="none" w:sz="0" w:space="0" w:color="auto"/>
            <w:bottom w:val="none" w:sz="0" w:space="0" w:color="auto"/>
            <w:right w:val="none" w:sz="0" w:space="0" w:color="auto"/>
          </w:divBdr>
          <w:divsChild>
            <w:div w:id="20546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149">
      <w:bodyDiv w:val="1"/>
      <w:marLeft w:val="0"/>
      <w:marRight w:val="0"/>
      <w:marTop w:val="0"/>
      <w:marBottom w:val="0"/>
      <w:divBdr>
        <w:top w:val="none" w:sz="0" w:space="0" w:color="auto"/>
        <w:left w:val="none" w:sz="0" w:space="0" w:color="auto"/>
        <w:bottom w:val="none" w:sz="0" w:space="0" w:color="auto"/>
        <w:right w:val="none" w:sz="0" w:space="0" w:color="auto"/>
      </w:divBdr>
    </w:div>
    <w:div w:id="13567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bc.com/en/resources/health-safety/information-sheets/did-you-know-unpaid-practicum-students-are-eligible-for-workers-compensation-coverage?lang=en" TargetMode="External"/><Relationship Id="rId18" Type="http://schemas.openxmlformats.org/officeDocument/2006/relationships/hyperlink" Target="mailto:Post-Secondary.Worksafe@gov.bc.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orksafebc.com/en/resources/law-policy/discussion-papers/proposed-amendments-to-the-policies-in-chapter-3-of-the-rehabilitation-services-claims-manual-volume-ii/appendix-a-proposed-policies-item-c32100-extraemployment-activities?lang=en" TargetMode="External"/><Relationship Id="rId17" Type="http://schemas.openxmlformats.org/officeDocument/2006/relationships/hyperlink" Target="https://www.worksafebc.com/en/resources/claims/forms/employers-report-of-injury-or-occupational-disease-form-7?lang=en&amp;origin=s&amp;returnurl=https%3A%2F%2Fwww.worksafebc.com%2Fen%2Fforms-resources%23sort%3Drelevancy" TargetMode="External"/><Relationship Id="rId2" Type="http://schemas.openxmlformats.org/officeDocument/2006/relationships/customXml" Target="../customXml/item2.xml"/><Relationship Id="rId16" Type="http://schemas.openxmlformats.org/officeDocument/2006/relationships/hyperlink" Target="http://www2.gov.bc.ca/assets/gov/education/kindergarten-to-grade-12/teach/pdfs/curriculum/healthcareer/2014pg_minauthworkexp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Secondary.Worksafe@gov.bc.ca" TargetMode="External"/><Relationship Id="rId5" Type="http://schemas.openxmlformats.org/officeDocument/2006/relationships/numbering" Target="numbering.xml"/><Relationship Id="rId15" Type="http://schemas.openxmlformats.org/officeDocument/2006/relationships/hyperlink" Target="http://www2.gov.bc.ca/assets/gov/education/kindergarten-to-grade-12/teach/pdfs/curriculum/healthcareer/2014pg_minauthworkexper.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gov.bc.ca/assets/gov/education/administration/legislation-policy/legislation/schoollaw/e/m237_1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number xmlns="5a67a745-2716-44cf-9715-ea35a50b39f5">2421</item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eApprovals Document" ma:contentTypeID="0x0101002B8F1E08DD0FAC4689DF2865F653F93E0093037870F8E3D844A8292B17AA2F3215" ma:contentTypeVersion="1" ma:contentTypeDescription="" ma:contentTypeScope="" ma:versionID="01c571ae85ef523d85d4075c5bcf0b64">
  <xsd:schema xmlns:xsd="http://www.w3.org/2001/XMLSchema" xmlns:xs="http://www.w3.org/2001/XMLSchema" xmlns:p="http://schemas.microsoft.com/office/2006/metadata/properties" xmlns:ns2="5a67a745-2716-44cf-9715-ea35a50b39f5" targetNamespace="http://schemas.microsoft.com/office/2006/metadata/properties" ma:root="true" ma:fieldsID="add87e7d373a83423bd226e176a657d0" ns2:_="">
    <xsd:import namespace="5a67a745-2716-44cf-9715-ea35a50b39f5"/>
    <xsd:element name="properties">
      <xsd:complexType>
        <xsd:sequence>
          <xsd:element name="documentManagement">
            <xsd:complexType>
              <xsd:all>
                <xsd:element ref="ns2:item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7a745-2716-44cf-9715-ea35a50b39f5" elementFormDefault="qualified">
    <xsd:import namespace="http://schemas.microsoft.com/office/2006/documentManagement/types"/>
    <xsd:import namespace="http://schemas.microsoft.com/office/infopath/2007/PartnerControls"/>
    <xsd:element name="item_x0020_number" ma:index="8" nillable="true" ma:displayName="Item Number DS" ma:hidden="true" ma:internalName="item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2CD5-9D88-4B1B-A2FE-769CE31E90A9}">
  <ds:schemaRefs>
    <ds:schemaRef ds:uri="http://schemas.microsoft.com/office/2006/metadata/properties"/>
    <ds:schemaRef ds:uri="http://schemas.microsoft.com/office/infopath/2007/PartnerControls"/>
    <ds:schemaRef ds:uri="5a67a745-2716-44cf-9715-ea35a50b39f5"/>
  </ds:schemaRefs>
</ds:datastoreItem>
</file>

<file path=customXml/itemProps2.xml><?xml version="1.0" encoding="utf-8"?>
<ds:datastoreItem xmlns:ds="http://schemas.openxmlformats.org/officeDocument/2006/customXml" ds:itemID="{EF0D8EAF-EB9A-418C-9B84-0A07BEEB4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7a745-2716-44cf-9715-ea35a50b3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84D18-0A94-43A5-9AA7-F6CF7DC2C4FE}">
  <ds:schemaRefs>
    <ds:schemaRef ds:uri="http://schemas.microsoft.com/sharepoint/v3/contenttype/forms"/>
  </ds:schemaRefs>
</ds:datastoreItem>
</file>

<file path=customXml/itemProps4.xml><?xml version="1.0" encoding="utf-8"?>
<ds:datastoreItem xmlns:ds="http://schemas.openxmlformats.org/officeDocument/2006/customXml" ds:itemID="{C6066C5F-5760-4DB5-AB7A-FDE915E9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Ministers/Deputy Ministers/ADMs Info Note</vt:lpstr>
    </vt:vector>
  </TitlesOfParts>
  <Company>Province of BC</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Ministers/Deputy Ministers/ADMs Info Note</dc:title>
  <dc:creator>sharriso</dc:creator>
  <cp:lastModifiedBy>Marli Penner</cp:lastModifiedBy>
  <cp:revision>2</cp:revision>
  <cp:lastPrinted>2018-08-31T18:47:00Z</cp:lastPrinted>
  <dcterms:created xsi:type="dcterms:W3CDTF">2019-01-09T17:17:00Z</dcterms:created>
  <dcterms:modified xsi:type="dcterms:W3CDTF">2019-01-09T17:17:00Z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0x0101002B8F1E08DD0FAC4689DF2865F653F93E0093037870F8E3D844A8292B17AA2F3215</vt:lpwstr>
  </property>
  <property fmtid="{D5CDD505-2E9C-101B-9397-08002B2CF9AE}" pid="3" name="_dlc_DocIdItemGuid">
    <vt:lpwstr>fe04665f-40da-468b-938d-2c4313035036</vt:lpwstr>
  </property>
</Properties>
</file>